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4A74E" w14:textId="77777777" w:rsidR="00263D8D" w:rsidRDefault="00263D8D">
      <w:pPr>
        <w:pStyle w:val="BodyText"/>
        <w:spacing w:before="5"/>
        <w:rPr>
          <w:rFonts w:ascii="Times New Roman"/>
          <w:sz w:val="6"/>
        </w:rPr>
      </w:pPr>
    </w:p>
    <w:p w14:paraId="47F351A6" w14:textId="77777777" w:rsidR="00263D8D" w:rsidRDefault="00734768">
      <w:pPr>
        <w:ind w:left="136"/>
        <w:rPr>
          <w:rFonts w:ascii="Times New Roman"/>
          <w:sz w:val="20"/>
        </w:rPr>
      </w:pPr>
      <w:r>
        <w:rPr>
          <w:rFonts w:ascii="Times New Roman"/>
          <w:noProof/>
          <w:sz w:val="20"/>
        </w:rPr>
        <w:drawing>
          <wp:inline distT="0" distB="0" distL="0" distR="0" wp14:anchorId="09B1C930" wp14:editId="047FDDDB">
            <wp:extent cx="5959373" cy="90982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5959373" cy="909827"/>
                    </a:xfrm>
                    <a:prstGeom prst="rect">
                      <a:avLst/>
                    </a:prstGeom>
                  </pic:spPr>
                </pic:pic>
              </a:graphicData>
            </a:graphic>
          </wp:inline>
        </w:drawing>
      </w:r>
    </w:p>
    <w:p w14:paraId="5C901FF3" w14:textId="77777777" w:rsidR="00263D8D" w:rsidRDefault="00734768">
      <w:pPr>
        <w:pStyle w:val="BodyText"/>
        <w:spacing w:before="2"/>
        <w:rPr>
          <w:rFonts w:ascii="Times New Roman"/>
          <w:sz w:val="18"/>
        </w:rPr>
      </w:pPr>
      <w:r>
        <w:rPr>
          <w:rFonts w:ascii="Times New Roman"/>
          <w:noProof/>
          <w:sz w:val="18"/>
        </w:rPr>
        <mc:AlternateContent>
          <mc:Choice Requires="wps">
            <w:drawing>
              <wp:anchor distT="0" distB="0" distL="0" distR="0" simplePos="0" relativeHeight="487587840" behindDoc="1" locked="0" layoutInCell="1" allowOverlap="1" wp14:anchorId="386EBC80" wp14:editId="0B425F35">
                <wp:simplePos x="0" y="0"/>
                <wp:positionH relativeFrom="page">
                  <wp:posOffset>762000</wp:posOffset>
                </wp:positionH>
                <wp:positionV relativeFrom="paragraph">
                  <wp:posOffset>148367</wp:posOffset>
                </wp:positionV>
                <wp:extent cx="5867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1C4C25" id="Graphic 3" o:spid="_x0000_s1026" style="position:absolute;margin-left:60pt;margin-top:11.7pt;width:46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VbEAIAAFsEAAAOAAAAZHJzL2Uyb0RvYy54bWysVE1v2zAMvQ/YfxB0X+xka1oYcYqhQYcB&#10;RVegGXZWZDk2JksaqdjOvx8lfyTrbsN8ECjxiXzko7y57xvNWgVYW5Pz5SLlTBlpi9occ/59//jh&#10;jjP0whRCW6NyflbI77fv3206l6mVrawuFDAKYjDrXM4r712WJCgr1QhcWKcMOUsLjfC0hWNSgOgo&#10;eqOTVZquk85C4cBKhUinu8HJtzF+WSrpv5UlKs90zombjyvE9RDWZLsR2RGEq2o50hD/wKIRtaGk&#10;c6id8IKdoP4rVFNLsGhLv5C2SWxZ1lLFGqiaZfqmmtdKOBVroeagm9uE/y+sfG5f3QsE6uierPyJ&#10;1JGkc5jNnrDBEdOX0AQsEWd97OJ57qLqPZN0eHO3vv2UUrMl+Zar29jkRGTTXXlC/0XZGEe0T+gH&#10;DYrJEtVkyd5MJpCSQUMdNfSckYbAGWl4GDR0wod7gVwwWXchEs4a26q9jV7/hjlRu3i1uUbNpUxV&#10;EnZAkBHSUK8GI6Ym+7o4bQKL9cebNI4GWl0Xj7XWgQXC8fCggbUiDGb8Qh0U4Q+YA/Q7gdWAi64R&#10;ps2o0yBNEOlgi/MLsI6mOef46yRAcaa/GhqXMPqTAZNxmAzw+sHGBxIbRDn3/Q8BjoX0Ofek7LOd&#10;hlFkk2ih9Bkbbhr7+eRtWQdF4wwNjMYNTXAscHxt4Ylc7yPq8k/Y/gYAAP//AwBQSwMEFAAGAAgA&#10;AAAhAB00MsDbAAAACgEAAA8AAABkcnMvZG93bnJldi54bWxMj8FOwzAQRO9I/QdrkbhRhzYUFOJU&#10;BVr1TMuhRzfeJoF4bdluG/6ezQmOM/s0O1MuB9uLC4bYOVLwMM1AINXOdNQo+Nxv7p9BxKTJ6N4R&#10;KvjBCMtqclPqwrgrfeBllxrBIRQLraBNyRdSxrpFq+PUeSS+nVywOrEMjTRBXznc9nKWZQtpdUf8&#10;odUe31qsv3dnq+D1sN4Gf5LrJ5P8/N0e/P4rf1Tq7nZYvYBIOKQ/GMb6XB0q7nR0ZzJR9Kw5nlEF&#10;s3kOYgSyPGfnODoLkFUp/0+ofgEAAP//AwBQSwECLQAUAAYACAAAACEAtoM4kv4AAADhAQAAEwAA&#10;AAAAAAAAAAAAAAAAAAAAW0NvbnRlbnRfVHlwZXNdLnhtbFBLAQItABQABgAIAAAAIQA4/SH/1gAA&#10;AJQBAAALAAAAAAAAAAAAAAAAAC8BAABfcmVscy8ucmVsc1BLAQItABQABgAIAAAAIQCbaiVbEAIA&#10;AFsEAAAOAAAAAAAAAAAAAAAAAC4CAABkcnMvZTJvRG9jLnhtbFBLAQItABQABgAIAAAAIQAdNDLA&#10;2wAAAAoBAAAPAAAAAAAAAAAAAAAAAGoEAABkcnMvZG93bnJldi54bWxQSwUGAAAAAAQABADzAAAA&#10;cgUAAAAA&#10;" path="m,l5867400,e" filled="f" strokeweight=".5pt">
                <v:path arrowok="t"/>
                <w10:wrap type="topAndBottom" anchorx="page"/>
              </v:shape>
            </w:pict>
          </mc:Fallback>
        </mc:AlternateContent>
      </w:r>
    </w:p>
    <w:p w14:paraId="20269488" w14:textId="77777777" w:rsidR="00263D8D" w:rsidRDefault="00734768">
      <w:pPr>
        <w:pStyle w:val="Title"/>
      </w:pPr>
      <w:r>
        <w:t>Debunking</w:t>
      </w:r>
      <w:r>
        <w:rPr>
          <w:spacing w:val="-7"/>
        </w:rPr>
        <w:t xml:space="preserve"> </w:t>
      </w:r>
      <w:r>
        <w:t>the</w:t>
      </w:r>
      <w:r>
        <w:rPr>
          <w:spacing w:val="-5"/>
        </w:rPr>
        <w:t xml:space="preserve"> </w:t>
      </w:r>
      <w:r>
        <w:t>Western</w:t>
      </w:r>
      <w:r>
        <w:rPr>
          <w:spacing w:val="-3"/>
        </w:rPr>
        <w:t xml:space="preserve"> </w:t>
      </w:r>
      <w:r>
        <w:t>Feminist</w:t>
      </w:r>
      <w:r>
        <w:rPr>
          <w:spacing w:val="-2"/>
        </w:rPr>
        <w:t xml:space="preserve"> </w:t>
      </w:r>
      <w:r>
        <w:t>Framework</w:t>
      </w:r>
      <w:r>
        <w:rPr>
          <w:spacing w:val="-7"/>
        </w:rPr>
        <w:t xml:space="preserve"> </w:t>
      </w:r>
      <w:r>
        <w:t>of</w:t>
      </w:r>
      <w:r>
        <w:rPr>
          <w:spacing w:val="-3"/>
        </w:rPr>
        <w:t xml:space="preserve"> </w:t>
      </w:r>
      <w:r>
        <w:t>the</w:t>
      </w:r>
      <w:r>
        <w:rPr>
          <w:spacing w:val="-5"/>
        </w:rPr>
        <w:t xml:space="preserve"> </w:t>
      </w:r>
      <w:r>
        <w:t>Veiled</w:t>
      </w:r>
      <w:r>
        <w:rPr>
          <w:spacing w:val="-4"/>
        </w:rPr>
        <w:t xml:space="preserve"> </w:t>
      </w:r>
      <w:r>
        <w:t xml:space="preserve">Woman in Shelina Zahra </w:t>
      </w:r>
      <w:proofErr w:type="spellStart"/>
      <w:r>
        <w:t>Janmohamed’s</w:t>
      </w:r>
      <w:proofErr w:type="spellEnd"/>
      <w:r>
        <w:rPr>
          <w:spacing w:val="40"/>
        </w:rPr>
        <w:t xml:space="preserve"> </w:t>
      </w:r>
      <w:r>
        <w:rPr>
          <w:i/>
        </w:rPr>
        <w:t xml:space="preserve">Love </w:t>
      </w:r>
      <w:proofErr w:type="gramStart"/>
      <w:r>
        <w:rPr>
          <w:i/>
        </w:rPr>
        <w:t>In</w:t>
      </w:r>
      <w:proofErr w:type="gramEnd"/>
      <w:r>
        <w:rPr>
          <w:i/>
        </w:rPr>
        <w:t xml:space="preserve"> </w:t>
      </w:r>
      <w:proofErr w:type="gramStart"/>
      <w:r>
        <w:rPr>
          <w:i/>
        </w:rPr>
        <w:t>A</w:t>
      </w:r>
      <w:proofErr w:type="gramEnd"/>
      <w:r>
        <w:rPr>
          <w:i/>
        </w:rPr>
        <w:t xml:space="preserve"> Headscarf </w:t>
      </w:r>
      <w:r>
        <w:t>(2010)</w:t>
      </w:r>
    </w:p>
    <w:p w14:paraId="031CE46D" w14:textId="183A741A" w:rsidR="00263D8D" w:rsidRDefault="00734768">
      <w:pPr>
        <w:pStyle w:val="Heading2"/>
        <w:spacing w:before="264" w:line="317" w:lineRule="exact"/>
        <w:jc w:val="left"/>
      </w:pPr>
      <w:proofErr w:type="spellStart"/>
      <w:r>
        <w:t>Normazla</w:t>
      </w:r>
      <w:proofErr w:type="spellEnd"/>
      <w:r>
        <w:rPr>
          <w:spacing w:val="-5"/>
        </w:rPr>
        <w:t xml:space="preserve"> </w:t>
      </w:r>
      <w:r>
        <w:t>Ahmad</w:t>
      </w:r>
      <w:r>
        <w:rPr>
          <w:spacing w:val="-5"/>
        </w:rPr>
        <w:t xml:space="preserve"> </w:t>
      </w:r>
      <w:r>
        <w:t>Mahir</w:t>
      </w:r>
      <w:proofErr w:type="gramStart"/>
      <w:r>
        <w:rPr>
          <w:position w:val="9"/>
          <w:sz w:val="16"/>
        </w:rPr>
        <w:t>1</w:t>
      </w:r>
      <w:r w:rsidR="00E140D1">
        <w:rPr>
          <w:position w:val="9"/>
          <w:sz w:val="16"/>
        </w:rPr>
        <w:t>,</w:t>
      </w:r>
      <w:r w:rsidR="00297118">
        <w:rPr>
          <w:position w:val="9"/>
          <w:sz w:val="16"/>
        </w:rPr>
        <w:t>*</w:t>
      </w:r>
      <w:proofErr w:type="gramEnd"/>
      <w:r>
        <w:t>,</w:t>
      </w:r>
      <w:r>
        <w:rPr>
          <w:spacing w:val="-3"/>
        </w:rPr>
        <w:t xml:space="preserve"> </w:t>
      </w:r>
      <w:r>
        <w:t>Zarina</w:t>
      </w:r>
      <w:r>
        <w:rPr>
          <w:spacing w:val="-5"/>
        </w:rPr>
        <w:t xml:space="preserve"> </w:t>
      </w:r>
      <w:r>
        <w:t>Ashikin Zakaria</w:t>
      </w:r>
      <w:r w:rsidR="00A23D09">
        <w:rPr>
          <w:position w:val="9"/>
          <w:sz w:val="16"/>
        </w:rPr>
        <w:t>1</w:t>
      </w:r>
      <w:r>
        <w:t>,</w:t>
      </w:r>
      <w:r>
        <w:rPr>
          <w:spacing w:val="-19"/>
        </w:rPr>
        <w:t xml:space="preserve"> </w:t>
      </w:r>
      <w:r>
        <w:rPr>
          <w:spacing w:val="-4"/>
        </w:rPr>
        <w:t>Mohd</w:t>
      </w:r>
    </w:p>
    <w:p w14:paraId="0673D3DC" w14:textId="77777777" w:rsidR="00263D8D" w:rsidRDefault="00263D8D">
      <w:pPr>
        <w:pStyle w:val="Heading2"/>
        <w:spacing w:line="317" w:lineRule="exact"/>
        <w:jc w:val="left"/>
        <w:sectPr w:rsidR="00263D8D">
          <w:headerReference w:type="default" r:id="rId7"/>
          <w:type w:val="continuous"/>
          <w:pgSz w:w="11910" w:h="16840"/>
          <w:pgMar w:top="920" w:right="1275" w:bottom="280" w:left="992" w:header="707" w:footer="0" w:gutter="0"/>
          <w:pgNumType w:start="1"/>
          <w:cols w:space="720"/>
        </w:sectPr>
      </w:pPr>
    </w:p>
    <w:p w14:paraId="2493637C" w14:textId="19A7BDE3" w:rsidR="00263D8D" w:rsidRDefault="00734768">
      <w:pPr>
        <w:spacing w:before="2"/>
        <w:ind w:left="448"/>
        <w:rPr>
          <w:b/>
          <w:position w:val="9"/>
          <w:sz w:val="16"/>
        </w:rPr>
      </w:pPr>
      <w:proofErr w:type="spellStart"/>
      <w:r>
        <w:rPr>
          <w:b/>
          <w:sz w:val="24"/>
        </w:rPr>
        <w:t>Muzhafar</w:t>
      </w:r>
      <w:proofErr w:type="spellEnd"/>
      <w:r>
        <w:rPr>
          <w:b/>
          <w:spacing w:val="-4"/>
          <w:sz w:val="24"/>
        </w:rPr>
        <w:t xml:space="preserve"> </w:t>
      </w:r>
      <w:proofErr w:type="spellStart"/>
      <w:r>
        <w:rPr>
          <w:b/>
          <w:sz w:val="24"/>
        </w:rPr>
        <w:t>Idrus</w:t>
      </w:r>
      <w:proofErr w:type="spellEnd"/>
      <w:r w:rsidR="00A23D09">
        <w:rPr>
          <w:b/>
          <w:position w:val="9"/>
          <w:sz w:val="16"/>
        </w:rPr>
        <w:t>1</w:t>
      </w:r>
      <w:r>
        <w:rPr>
          <w:b/>
          <w:sz w:val="24"/>
        </w:rPr>
        <w:t>,</w:t>
      </w:r>
      <w:r>
        <w:rPr>
          <w:b/>
          <w:spacing w:val="-2"/>
          <w:sz w:val="24"/>
        </w:rPr>
        <w:t xml:space="preserve"> </w:t>
      </w:r>
      <w:proofErr w:type="spellStart"/>
      <w:r>
        <w:rPr>
          <w:b/>
          <w:sz w:val="24"/>
        </w:rPr>
        <w:t>Norhaili</w:t>
      </w:r>
      <w:proofErr w:type="spellEnd"/>
      <w:r>
        <w:rPr>
          <w:b/>
          <w:spacing w:val="-3"/>
          <w:sz w:val="24"/>
        </w:rPr>
        <w:t xml:space="preserve"> </w:t>
      </w:r>
      <w:r>
        <w:rPr>
          <w:b/>
          <w:spacing w:val="-2"/>
          <w:sz w:val="24"/>
        </w:rPr>
        <w:t>Massari</w:t>
      </w:r>
      <w:r w:rsidR="00A23D09">
        <w:rPr>
          <w:b/>
          <w:spacing w:val="-2"/>
          <w:position w:val="9"/>
          <w:sz w:val="16"/>
        </w:rPr>
        <w:t>1</w:t>
      </w:r>
    </w:p>
    <w:p w14:paraId="455C5E3C" w14:textId="77777777" w:rsidR="00263D8D" w:rsidRDefault="00263D8D">
      <w:pPr>
        <w:pStyle w:val="BodyText"/>
        <w:rPr>
          <w:b/>
        </w:rPr>
      </w:pPr>
    </w:p>
    <w:p w14:paraId="0397F85C" w14:textId="4F4A8F63" w:rsidR="00263D8D" w:rsidRPr="00297118" w:rsidRDefault="00734768">
      <w:pPr>
        <w:ind w:left="448"/>
        <w:rPr>
          <w:iCs/>
          <w:sz w:val="20"/>
        </w:rPr>
      </w:pPr>
      <w:r w:rsidRPr="00297118">
        <w:rPr>
          <w:iCs/>
          <w:position w:val="7"/>
          <w:sz w:val="13"/>
        </w:rPr>
        <w:t>1</w:t>
      </w:r>
      <w:r w:rsidRPr="00297118">
        <w:rPr>
          <w:iCs/>
          <w:sz w:val="20"/>
        </w:rPr>
        <w:t>Faculty of Major Language Studies, Islamic</w:t>
      </w:r>
      <w:r w:rsidRPr="00297118">
        <w:rPr>
          <w:iCs/>
          <w:spacing w:val="-5"/>
          <w:sz w:val="20"/>
        </w:rPr>
        <w:t xml:space="preserve"> </w:t>
      </w:r>
      <w:r w:rsidRPr="00297118">
        <w:rPr>
          <w:iCs/>
          <w:sz w:val="20"/>
        </w:rPr>
        <w:t>Science</w:t>
      </w:r>
      <w:r w:rsidRPr="00297118">
        <w:rPr>
          <w:iCs/>
          <w:spacing w:val="-6"/>
          <w:sz w:val="20"/>
        </w:rPr>
        <w:t xml:space="preserve"> </w:t>
      </w:r>
      <w:r w:rsidRPr="00297118">
        <w:rPr>
          <w:iCs/>
          <w:sz w:val="20"/>
        </w:rPr>
        <w:t>University</w:t>
      </w:r>
      <w:r w:rsidRPr="00297118">
        <w:rPr>
          <w:iCs/>
          <w:spacing w:val="-5"/>
          <w:sz w:val="20"/>
        </w:rPr>
        <w:t xml:space="preserve"> </w:t>
      </w:r>
      <w:r w:rsidRPr="00297118">
        <w:rPr>
          <w:iCs/>
          <w:sz w:val="20"/>
        </w:rPr>
        <w:t>of</w:t>
      </w:r>
      <w:r w:rsidRPr="00297118">
        <w:rPr>
          <w:iCs/>
          <w:spacing w:val="-4"/>
          <w:sz w:val="20"/>
        </w:rPr>
        <w:t xml:space="preserve"> </w:t>
      </w:r>
      <w:r w:rsidRPr="00297118">
        <w:rPr>
          <w:iCs/>
          <w:sz w:val="20"/>
        </w:rPr>
        <w:t>Malaysia,</w:t>
      </w:r>
      <w:r w:rsidRPr="00297118">
        <w:rPr>
          <w:iCs/>
          <w:spacing w:val="-5"/>
          <w:sz w:val="20"/>
        </w:rPr>
        <w:t xml:space="preserve"> </w:t>
      </w:r>
      <w:r w:rsidRPr="00297118">
        <w:rPr>
          <w:iCs/>
          <w:sz w:val="20"/>
        </w:rPr>
        <w:t>Bandar</w:t>
      </w:r>
      <w:r w:rsidRPr="00297118">
        <w:rPr>
          <w:iCs/>
          <w:spacing w:val="-4"/>
          <w:sz w:val="20"/>
        </w:rPr>
        <w:t xml:space="preserve"> </w:t>
      </w:r>
      <w:r w:rsidRPr="00297118">
        <w:rPr>
          <w:iCs/>
          <w:sz w:val="20"/>
        </w:rPr>
        <w:t>Baru</w:t>
      </w:r>
      <w:r w:rsidRPr="00297118">
        <w:rPr>
          <w:iCs/>
          <w:spacing w:val="-2"/>
          <w:sz w:val="20"/>
        </w:rPr>
        <w:t xml:space="preserve"> </w:t>
      </w:r>
      <w:r w:rsidRPr="00297118">
        <w:rPr>
          <w:iCs/>
          <w:sz w:val="20"/>
        </w:rPr>
        <w:t>Nilai</w:t>
      </w:r>
      <w:r w:rsidRPr="00297118">
        <w:rPr>
          <w:iCs/>
          <w:spacing w:val="-4"/>
          <w:sz w:val="20"/>
        </w:rPr>
        <w:t xml:space="preserve"> </w:t>
      </w:r>
      <w:r w:rsidRPr="00297118">
        <w:rPr>
          <w:iCs/>
          <w:sz w:val="20"/>
        </w:rPr>
        <w:t>78100,</w:t>
      </w:r>
      <w:r w:rsidRPr="00297118">
        <w:rPr>
          <w:iCs/>
          <w:spacing w:val="-5"/>
          <w:sz w:val="20"/>
        </w:rPr>
        <w:t xml:space="preserve"> </w:t>
      </w:r>
      <w:r w:rsidRPr="00297118">
        <w:rPr>
          <w:iCs/>
          <w:sz w:val="20"/>
        </w:rPr>
        <w:t>Nilai</w:t>
      </w:r>
      <w:r w:rsidRPr="00297118">
        <w:rPr>
          <w:iCs/>
          <w:spacing w:val="-4"/>
          <w:sz w:val="20"/>
        </w:rPr>
        <w:t xml:space="preserve"> </w:t>
      </w:r>
      <w:r w:rsidRPr="00297118">
        <w:rPr>
          <w:iCs/>
          <w:sz w:val="20"/>
        </w:rPr>
        <w:t>Negeri Sembilan, Malaysia.</w:t>
      </w:r>
    </w:p>
    <w:p w14:paraId="72B4AE4D" w14:textId="77777777" w:rsidR="00263D8D" w:rsidRDefault="00734768">
      <w:pPr>
        <w:spacing w:before="1"/>
        <w:ind w:left="391"/>
        <w:jc w:val="both"/>
        <w:rPr>
          <w:b/>
          <w:sz w:val="16"/>
        </w:rPr>
      </w:pPr>
      <w:r>
        <w:br w:type="column"/>
      </w:r>
      <w:r>
        <w:rPr>
          <w:b/>
          <w:sz w:val="16"/>
        </w:rPr>
        <w:t>Article</w:t>
      </w:r>
      <w:r>
        <w:rPr>
          <w:b/>
          <w:spacing w:val="-3"/>
          <w:sz w:val="16"/>
        </w:rPr>
        <w:t xml:space="preserve"> </w:t>
      </w:r>
      <w:r>
        <w:rPr>
          <w:b/>
          <w:spacing w:val="-4"/>
          <w:sz w:val="16"/>
        </w:rPr>
        <w:t>Info</w:t>
      </w:r>
    </w:p>
    <w:p w14:paraId="188FC174" w14:textId="77777777" w:rsidR="00263D8D" w:rsidRDefault="00734768">
      <w:pPr>
        <w:pStyle w:val="BodyText"/>
        <w:spacing w:before="5"/>
        <w:rPr>
          <w:b/>
          <w:sz w:val="10"/>
        </w:rPr>
      </w:pPr>
      <w:r>
        <w:rPr>
          <w:b/>
          <w:noProof/>
          <w:sz w:val="10"/>
        </w:rPr>
        <mc:AlternateContent>
          <mc:Choice Requires="wpg">
            <w:drawing>
              <wp:anchor distT="0" distB="0" distL="0" distR="0" simplePos="0" relativeHeight="487588352" behindDoc="1" locked="0" layoutInCell="1" allowOverlap="1" wp14:anchorId="0C4B2C87" wp14:editId="3AF7FA54">
                <wp:simplePos x="0" y="0"/>
                <wp:positionH relativeFrom="page">
                  <wp:posOffset>5400421</wp:posOffset>
                </wp:positionH>
                <wp:positionV relativeFrom="paragraph">
                  <wp:posOffset>104017</wp:posOffset>
                </wp:positionV>
                <wp:extent cx="1181735" cy="571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735" cy="5715"/>
                          <a:chOff x="0" y="0"/>
                          <a:chExt cx="1181735" cy="5715"/>
                        </a:xfrm>
                      </wpg:grpSpPr>
                      <wps:wsp>
                        <wps:cNvPr id="5" name="Graphic 5"/>
                        <wps:cNvSpPr/>
                        <wps:spPr>
                          <a:xfrm>
                            <a:off x="0" y="2630"/>
                            <a:ext cx="1179195" cy="1270"/>
                          </a:xfrm>
                          <a:custGeom>
                            <a:avLst/>
                            <a:gdLst/>
                            <a:ahLst/>
                            <a:cxnLst/>
                            <a:rect l="l" t="t" r="r" b="b"/>
                            <a:pathLst>
                              <a:path w="1179195">
                                <a:moveTo>
                                  <a:pt x="0" y="0"/>
                                </a:moveTo>
                                <a:lnTo>
                                  <a:pt x="1179060" y="0"/>
                                </a:lnTo>
                              </a:path>
                            </a:pathLst>
                          </a:custGeom>
                          <a:ln w="5135">
                            <a:solidFill>
                              <a:srgbClr val="000000"/>
                            </a:solidFill>
                            <a:prstDash val="solid"/>
                          </a:ln>
                        </wps:spPr>
                        <wps:bodyPr wrap="square" lIns="0" tIns="0" rIns="0" bIns="0" rtlCol="0">
                          <a:prstTxWarp prst="textNoShape">
                            <a:avLst/>
                          </a:prstTxWarp>
                          <a:noAutofit/>
                        </wps:bodyPr>
                      </wps:wsp>
                      <wps:wsp>
                        <wps:cNvPr id="6" name="Graphic 6"/>
                        <wps:cNvSpPr/>
                        <wps:spPr>
                          <a:xfrm>
                            <a:off x="0" y="0"/>
                            <a:ext cx="1181735" cy="5080"/>
                          </a:xfrm>
                          <a:custGeom>
                            <a:avLst/>
                            <a:gdLst/>
                            <a:ahLst/>
                            <a:cxnLst/>
                            <a:rect l="l" t="t" r="r" b="b"/>
                            <a:pathLst>
                              <a:path w="1181735" h="5080">
                                <a:moveTo>
                                  <a:pt x="1181404" y="0"/>
                                </a:moveTo>
                                <a:lnTo>
                                  <a:pt x="0" y="0"/>
                                </a:lnTo>
                                <a:lnTo>
                                  <a:pt x="0" y="4572"/>
                                </a:lnTo>
                                <a:lnTo>
                                  <a:pt x="1181404" y="4572"/>
                                </a:lnTo>
                                <a:lnTo>
                                  <a:pt x="11814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7360C3" id="Group 4" o:spid="_x0000_s1026" style="position:absolute;margin-left:425.25pt;margin-top:8.2pt;width:93.05pt;height:.45pt;z-index:-15728128;mso-wrap-distance-left:0;mso-wrap-distance-right:0;mso-position-horizontal-relative:page" coordsize="118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SU4QIAAMgIAAAOAAAAZHJzL2Uyb0RvYy54bWzMVm1P2zAQ/j5p/8Hy95Gm0BYiWjTBqCYh&#10;QIJpn13HedEc27Pdpvz73TlJkxa0DaZp6wfrnDvfy3PP2T2/2FaSbIR1pVZzGh+NKBGK67RU+Zx+&#10;ebz+cEqJ80ylTGol5vRJOHqxeP/uvDaJGOtCy1RYAk6US2ozp4X3JokixwtRMXekjVCgzLStmIet&#10;zaPUshq8VzIaj0bTqNY2NVZz4Rx8vWqUdBH8Z5ng/i7LnPBEzink5sNqw7rCNVqcsyS3zBQlb9Ng&#10;b8iiYqWCoDtXV8wzsrblM1dVya12OvNHXFeRzrKSi1ADVBOPDqpZWr02oZY8qXOzgwmgPcDpzW75&#10;7WZpzYO5t032IN5o/s0BLlFt8mSox33eG28zW+EhKIJsA6JPO0TF1hMOH+P4NJ4dTyjhoJvM4kkD&#10;OC+gK88O8eLTz45FLGlChsR2idQGmON6cNyfgfNQMCMC5g6Lv7ekTCF1ShSrgL/LliqhEAwNNoge&#10;4IU71wL5Ijbj6XFLuB6e2Vl81sITj2dBvauTJXzt/FLoADPb3Djf0DXtJFZ0Et+qTrRAeqS7DHT3&#10;lADdLSVA91WDvmEez2HvUCQ19qlJBL9VeiMeddD6gx5Bar1WqqEVehhNYcQ6EoBtYwEChgFCNUII&#10;DfKwOKkwi0kMVMHATssyvS6lDBubry6lJRuGMxx+WAd42DMz1vkr5orGLqhaM6kCmbvuYJ9WOn2C&#10;1tbQzTl139fMCkrkZwXkwVuiE2wnrDrBenmpw10SAIKYj9uvzBqC4efUQ2dvdcchlnRNw9J3tnhS&#10;6Y9rr7MSOwp87jJqN8Dnhk9/ndjTQ2JPEbRXEvsZq4dDPzr9h6xuEymAW5gHIt8T2AR64xV1MjrZ&#10;I25vs0/yl+jd0Rw6PBiXk8lsvKNfMyf7roZhX2Xcodm541I70czDL8dsb2Dc78xV4GZzq/Us/b/n&#10;JjwP8FyGK6J92vE9Hu7DnPV/QBY/AAAA//8DAFBLAwQUAAYACAAAACEACHXvgOAAAAAKAQAADwAA&#10;AGRycy9kb3ducmV2LnhtbEyPwUrDQBCG74LvsIzgze7GmFhiNqUU9VQEW0G8bZNpEpqdDdltkr69&#10;05PeZvg//vkmX822EyMOvnWkIVooEEilq1qqNXzt3x6WIHwwVJnOEWq4oIdVcXuTm6xyE33iuAu1&#10;4BLymdHQhNBnUvqyQWv8wvVInB3dYE3gdahlNZiJy20nH5VKpTUt8YXG9LhpsDztzlbD+2SmdRy9&#10;jtvTcXP52Scf39sItb6/m9cvIALO4Q+Gqz6rQ8FOB3emyotOwzJRCaMcpE8groCK0xTEgafnGGSR&#10;y/8vFL8AAAD//wMAUEsBAi0AFAAGAAgAAAAhALaDOJL+AAAA4QEAABMAAAAAAAAAAAAAAAAAAAAA&#10;AFtDb250ZW50X1R5cGVzXS54bWxQSwECLQAUAAYACAAAACEAOP0h/9YAAACUAQAACwAAAAAAAAAA&#10;AAAAAAAvAQAAX3JlbHMvLnJlbHNQSwECLQAUAAYACAAAACEArgmUlOECAADICAAADgAAAAAAAAAA&#10;AAAAAAAuAgAAZHJzL2Uyb0RvYy54bWxQSwECLQAUAAYACAAAACEACHXvgOAAAAAKAQAADwAAAAAA&#10;AAAAAAAAAAA7BQAAZHJzL2Rvd25yZXYueG1sUEsFBgAAAAAEAAQA8wAAAEgGAAAAAA==&#10;">
                <v:shape id="Graphic 5" o:spid="_x0000_s1027" style="position:absolute;top:26;width:11791;height:13;visibility:visible;mso-wrap-style:square;v-text-anchor:top" coordsize="1179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cqvwAAANoAAAAPAAAAZHJzL2Rvd25yZXYueG1sRE9da8Iw&#10;FH0f7D+EO9ibppNNpJoWmXPs1Sro47W5trXNTUmi1n9vBoM9Hs73Ih9MJ67kfGNZwds4AUFcWt1w&#10;pWC3XY9mIHxA1thZJgV38pBnz08LTLW98YauRahEDGGfooI6hD6V0pc1GfRj2xNH7mSdwRChq6R2&#10;eIvhppOTJJlKgw3Hhhp7+qypbIuLiTPeh/Nq3fpj7+5ftDx874tLu1fq9WVYzkEEGsK/+M/9oxV8&#10;wO+V6AeZPQAAAP//AwBQSwECLQAUAAYACAAAACEA2+H2y+4AAACFAQAAEwAAAAAAAAAAAAAAAAAA&#10;AAAAW0NvbnRlbnRfVHlwZXNdLnhtbFBLAQItABQABgAIAAAAIQBa9CxbvwAAABUBAAALAAAAAAAA&#10;AAAAAAAAAB8BAABfcmVscy8ucmVsc1BLAQItABQABgAIAAAAIQAAVIcqvwAAANoAAAAPAAAAAAAA&#10;AAAAAAAAAAcCAABkcnMvZG93bnJldi54bWxQSwUGAAAAAAMAAwC3AAAA8wIAAAAA&#10;" path="m,l1179060,e" filled="f" strokeweight=".14264mm">
                  <v:path arrowok="t"/>
                </v:shape>
                <v:shape id="Graphic 6" o:spid="_x0000_s1028" style="position:absolute;width:11817;height:50;visibility:visible;mso-wrap-style:square;v-text-anchor:top" coordsize="11817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Vq/wwAAANoAAAAPAAAAZHJzL2Rvd25yZXYueG1sRI9PawIx&#10;FMTvgt8hvII3zdrDUlajFKFSD7b47+DtsXlulm5ewiauu9++KRQ8DjPzG2a57m0jOmpD7VjBfJaB&#10;IC6drrlScD59TN9AhIissXFMCgYKsF6NR0sstHvwgbpjrESCcChQgYnRF1KG0pDFMHOeOHk311qM&#10;SbaV1C0+Etw28jXLcmmx5rRg0NPGUPlzvFsF1/p89V9hs9tvu4u5DfPvfPCdUpOX/n0BIlIfn+H/&#10;9qdWkMPflXQD5OoXAAD//wMAUEsBAi0AFAAGAAgAAAAhANvh9svuAAAAhQEAABMAAAAAAAAAAAAA&#10;AAAAAAAAAFtDb250ZW50X1R5cGVzXS54bWxQSwECLQAUAAYACAAAACEAWvQsW78AAAAVAQAACwAA&#10;AAAAAAAAAAAAAAAfAQAAX3JlbHMvLnJlbHNQSwECLQAUAAYACAAAACEAXDlav8MAAADaAAAADwAA&#10;AAAAAAAAAAAAAAAHAgAAZHJzL2Rvd25yZXYueG1sUEsFBgAAAAADAAMAtwAAAPcCAAAAAA==&#10;" path="m1181404,l,,,4572r1181404,l1181404,xe" fillcolor="black" stroked="f">
                  <v:path arrowok="t"/>
                </v:shape>
                <w10:wrap type="topAndBottom" anchorx="page"/>
              </v:group>
            </w:pict>
          </mc:Fallback>
        </mc:AlternateContent>
      </w:r>
    </w:p>
    <w:p w14:paraId="5DFD2DD2" w14:textId="77777777" w:rsidR="00263D8D" w:rsidRDefault="00734768">
      <w:pPr>
        <w:spacing w:before="13"/>
        <w:ind w:left="391"/>
        <w:jc w:val="both"/>
        <w:rPr>
          <w:i/>
          <w:sz w:val="14"/>
        </w:rPr>
      </w:pPr>
      <w:r>
        <w:rPr>
          <w:i/>
          <w:sz w:val="14"/>
        </w:rPr>
        <w:t>Article</w:t>
      </w:r>
      <w:r>
        <w:rPr>
          <w:i/>
          <w:spacing w:val="-6"/>
          <w:sz w:val="14"/>
        </w:rPr>
        <w:t xml:space="preserve"> </w:t>
      </w:r>
      <w:r>
        <w:rPr>
          <w:i/>
          <w:spacing w:val="-2"/>
          <w:sz w:val="14"/>
        </w:rPr>
        <w:t>history:</w:t>
      </w:r>
    </w:p>
    <w:p w14:paraId="54D3B159" w14:textId="77777777" w:rsidR="00263D8D" w:rsidRDefault="00734768">
      <w:pPr>
        <w:spacing w:before="1"/>
        <w:ind w:left="391" w:right="727"/>
        <w:jc w:val="both"/>
        <w:rPr>
          <w:sz w:val="14"/>
        </w:rPr>
      </w:pPr>
      <w:r>
        <w:rPr>
          <w:sz w:val="14"/>
        </w:rPr>
        <w:t>Received: 18/12/2022</w:t>
      </w:r>
      <w:r>
        <w:rPr>
          <w:spacing w:val="40"/>
          <w:sz w:val="14"/>
        </w:rPr>
        <w:t xml:space="preserve"> </w:t>
      </w:r>
      <w:r>
        <w:rPr>
          <w:sz w:val="14"/>
        </w:rPr>
        <w:t>Accepted: 18/01/2023</w:t>
      </w:r>
      <w:r>
        <w:rPr>
          <w:spacing w:val="40"/>
          <w:sz w:val="14"/>
        </w:rPr>
        <w:t xml:space="preserve"> </w:t>
      </w:r>
      <w:r>
        <w:rPr>
          <w:sz w:val="14"/>
        </w:rPr>
        <w:t>Published: 30/3/2023</w:t>
      </w:r>
    </w:p>
    <w:p w14:paraId="584777ED" w14:textId="77777777" w:rsidR="00263D8D" w:rsidRDefault="00734768">
      <w:pPr>
        <w:pStyle w:val="BodyText"/>
        <w:spacing w:before="11"/>
        <w:rPr>
          <w:sz w:val="10"/>
        </w:rPr>
      </w:pPr>
      <w:r>
        <w:rPr>
          <w:noProof/>
          <w:sz w:val="10"/>
        </w:rPr>
        <mc:AlternateContent>
          <mc:Choice Requires="wps">
            <w:drawing>
              <wp:anchor distT="0" distB="0" distL="0" distR="0" simplePos="0" relativeHeight="487588864" behindDoc="1" locked="0" layoutInCell="1" allowOverlap="1" wp14:anchorId="564B46B3" wp14:editId="20E4273B">
                <wp:simplePos x="0" y="0"/>
                <wp:positionH relativeFrom="page">
                  <wp:posOffset>5400421</wp:posOffset>
                </wp:positionH>
                <wp:positionV relativeFrom="paragraph">
                  <wp:posOffset>107260</wp:posOffset>
                </wp:positionV>
                <wp:extent cx="117919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9195" cy="1270"/>
                        </a:xfrm>
                        <a:custGeom>
                          <a:avLst/>
                          <a:gdLst/>
                          <a:ahLst/>
                          <a:cxnLst/>
                          <a:rect l="l" t="t" r="r" b="b"/>
                          <a:pathLst>
                            <a:path w="1179195">
                              <a:moveTo>
                                <a:pt x="0" y="0"/>
                              </a:moveTo>
                              <a:lnTo>
                                <a:pt x="1179060" y="0"/>
                              </a:lnTo>
                            </a:path>
                          </a:pathLst>
                        </a:custGeom>
                        <a:ln w="513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DA99C5" id="Graphic 7" o:spid="_x0000_s1026" style="position:absolute;margin-left:425.25pt;margin-top:8.45pt;width:92.8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179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eFAIAAFsEAAAOAAAAZHJzL2Uyb0RvYy54bWysVMFu2zAMvQ/YPwi6L44zpF2NOMXQoMOA&#10;oivQDDsrshwbk0WNVOLk70fJcZJ1t2E+CJT4RD7yUV7cHzor9gapBVfKfDKVwjgNVeu2pfy+fvzw&#10;SQoKylXKgjOlPBqS98v37xa9L8wMGrCVQcFBHBW9L2UTgi+yjHRjOkUT8MaxswbsVOAtbrMKVc/R&#10;O5vNptObrAesPII2RHy6GpxymeLXtdHhW12TCcKWkrmFtGJaN3HNlgtVbFH5ptUnGuofWHSqdZz0&#10;HGqlghI7bP8K1bUagaAOEw1dBnXdapNq4Gry6ZtqXhvlTaqFm0P+3Cb6f2H18/7Vv2CkTv4J9E/i&#10;jmS9p+LsiRs6YQ41dhHLxMUhdfF47qI5BKH5MM9v7/K7uRSaffnsNjU5U8V4V+8ofDGQ4qj9E4VB&#10;g2q0VDNa+uBGE1nJqKFNGgYpWEOUgjXcDBp6FeK9SC6aor8QiWcd7M0akje8Yc7ULl7rrlGxlOkN&#10;z81YJWMHBBsxDfdqMFJqtq+Lsy6ymOcf52k0CGxbPbbWRhaE282DRbFXcTDTF+vgCH/APFJYKWoG&#10;XHKdYNaddBqkiSJtoDq+oOh5mktJv3YKjRT2q+NxiaM/Gjgam9HAYB8gPZDUIM65PvxQ6EVMX8rA&#10;yj7DOIyqGEWLpZ+x8aaDz7sAdRsVTTM0MDpteIJTgafXFp/I9T6hLv+E5W8AAAD//wMAUEsDBBQA&#10;BgAIAAAAIQCOjwJs3gAAAAoBAAAPAAAAZHJzL2Rvd25yZXYueG1sTI/BTsMwEETvSPyDtUjcqN1C&#10;QxviVBVQ7g1I7dGJlyQktiPbadO/Z3uC265mdvZNtplMz07oQ+ushPlMAENbOd3aWsLX5+5hBSxE&#10;ZbXqnUUJFwywyW9vMpVqd7Z7PBWxZhRiQ6okNDEOKeehatCoMHMDWtK+nTcq0uprrr06U7jp+UKI&#10;hBvVWvrQqAFfG6y6YjSE8TT9vO26UA7+8o7b48ehGLuDlPd30/YFWMQp/pnhik83kBNT6UarA+sl&#10;rJZiSVYSkjWwq0E8JgtgJU3Pc+B5xv9XyH8BAAD//wMAUEsBAi0AFAAGAAgAAAAhALaDOJL+AAAA&#10;4QEAABMAAAAAAAAAAAAAAAAAAAAAAFtDb250ZW50X1R5cGVzXS54bWxQSwECLQAUAAYACAAAACEA&#10;OP0h/9YAAACUAQAACwAAAAAAAAAAAAAAAAAvAQAAX3JlbHMvLnJlbHNQSwECLQAUAAYACAAAACEA&#10;/y0Q3hQCAABbBAAADgAAAAAAAAAAAAAAAAAuAgAAZHJzL2Uyb0RvYy54bWxQSwECLQAUAAYACAAA&#10;ACEAjo8CbN4AAAAKAQAADwAAAAAAAAAAAAAAAABuBAAAZHJzL2Rvd25yZXYueG1sUEsFBgAAAAAE&#10;AAQA8wAAAHkFAAAAAA==&#10;" path="m,l1179060,e" filled="f" strokeweight=".14264mm">
                <v:path arrowok="t"/>
                <w10:wrap type="topAndBottom" anchorx="page"/>
              </v:shape>
            </w:pict>
          </mc:Fallback>
        </mc:AlternateContent>
      </w:r>
    </w:p>
    <w:p w14:paraId="48D09BB5" w14:textId="77777777" w:rsidR="00263D8D" w:rsidRDefault="00734768">
      <w:pPr>
        <w:spacing w:before="13"/>
        <w:ind w:left="391"/>
        <w:rPr>
          <w:sz w:val="14"/>
        </w:rPr>
      </w:pPr>
      <w:r>
        <w:rPr>
          <w:spacing w:val="-4"/>
          <w:sz w:val="14"/>
        </w:rPr>
        <w:t>DOI:</w:t>
      </w:r>
    </w:p>
    <w:p w14:paraId="05F25C14" w14:textId="77777777" w:rsidR="00263D8D" w:rsidRDefault="00734768">
      <w:pPr>
        <w:spacing w:before="1"/>
        <w:ind w:left="391"/>
        <w:rPr>
          <w:sz w:val="14"/>
        </w:rPr>
      </w:pPr>
      <w:hyperlink r:id="rId8">
        <w:r>
          <w:rPr>
            <w:color w:val="0462C1"/>
            <w:spacing w:val="-2"/>
            <w:sz w:val="14"/>
            <w:u w:val="single" w:color="0462C1"/>
          </w:rPr>
          <w:t>https://doi.org/10.33102/alazkiya</w:t>
        </w:r>
      </w:hyperlink>
      <w:r>
        <w:rPr>
          <w:color w:val="0462C1"/>
          <w:spacing w:val="40"/>
          <w:sz w:val="14"/>
        </w:rPr>
        <w:t xml:space="preserve"> </w:t>
      </w:r>
      <w:r>
        <w:rPr>
          <w:color w:val="0462C1"/>
          <w:spacing w:val="-4"/>
          <w:sz w:val="14"/>
          <w:u w:val="single" w:color="0462C1"/>
        </w:rPr>
        <w:t>a55</w:t>
      </w:r>
    </w:p>
    <w:p w14:paraId="3DC31F44" w14:textId="77777777" w:rsidR="00263D8D" w:rsidRDefault="00734768">
      <w:pPr>
        <w:pStyle w:val="BodyText"/>
        <w:spacing w:before="10"/>
        <w:rPr>
          <w:sz w:val="10"/>
        </w:rPr>
      </w:pPr>
      <w:r>
        <w:rPr>
          <w:noProof/>
          <w:sz w:val="10"/>
        </w:rPr>
        <mc:AlternateContent>
          <mc:Choice Requires="wps">
            <w:drawing>
              <wp:anchor distT="0" distB="0" distL="0" distR="0" simplePos="0" relativeHeight="487589376" behindDoc="1" locked="0" layoutInCell="1" allowOverlap="1" wp14:anchorId="6BC1D2FB" wp14:editId="05C7CB24">
                <wp:simplePos x="0" y="0"/>
                <wp:positionH relativeFrom="page">
                  <wp:posOffset>5400421</wp:posOffset>
                </wp:positionH>
                <wp:positionV relativeFrom="paragraph">
                  <wp:posOffset>106250</wp:posOffset>
                </wp:positionV>
                <wp:extent cx="125285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2855" cy="1270"/>
                        </a:xfrm>
                        <a:custGeom>
                          <a:avLst/>
                          <a:gdLst/>
                          <a:ahLst/>
                          <a:cxnLst/>
                          <a:rect l="l" t="t" r="r" b="b"/>
                          <a:pathLst>
                            <a:path w="1252855">
                              <a:moveTo>
                                <a:pt x="0" y="0"/>
                              </a:moveTo>
                              <a:lnTo>
                                <a:pt x="1252722" y="0"/>
                              </a:lnTo>
                            </a:path>
                          </a:pathLst>
                        </a:custGeom>
                        <a:ln w="513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0B1D2B" id="Graphic 8" o:spid="_x0000_s1026" style="position:absolute;margin-left:425.25pt;margin-top:8.35pt;width:98.6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2528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tHEwIAAFsEAAAOAAAAZHJzL2Uyb0RvYy54bWysVMFu2zAMvQ/YPwi6L048ZC2MOMXQoMOA&#10;oivQDDsrshwbk0WNVGL370fJcZJ1t2E+CJT4RD7yUV7dDZ0VR4PUgivlYjaXwjgNVev2pfy+ffhw&#10;KwUF5SplwZlSvhqSd+v371a9L0wODdjKoOAgjorel7IJwRdZRroxnaIZeOPYWQN2KvAW91mFqufo&#10;nc3y+fxT1gNWHkEbIj7djE65TvHr2ujwra7JBGFLydxCWjGtu7hm65Uq9qh80+oTDfUPLDrVOk56&#10;DrVRQYkDtn+F6lqNQFCHmYYug7putUk1cDWL+ZtqXhrlTaqFm0P+3Cb6f2H10/HFP2OkTv4R9E/i&#10;jmS9p+LsiRs6YYYau4hl4mJIXXw9d9EMQWg+XOTL/Ha5lEKzb5HfpCZnqpju6gOFLwZSHHV8pDBq&#10;UE2WaiZLD24ykZWMGtqkYZCCNUQpWMPdqKFXId6L5KIp+guReNbB0WwhecMb5kzt4rXuGhVLuclz&#10;KaYqGTsi2IhpuFejkVKzfV2cdZHFcvFxmUaDwLbVQ2ttZEG4391bFEcVBzN9sQ6O8AfMI4WNombE&#10;JdcJZt1Jp1GaKNIOqtdnFD1Pcynp10GhkcJ+dTwucfQnAydjNxkY7D2kB5IaxDm3ww+FXsT0pQys&#10;7BNMw6iKSbRY+hkbbzr4fAhQt1HRNEMjo9OGJzgVeHpt8Ylc7xPq8k9Y/wYAAP//AwBQSwMEFAAG&#10;AAgAAAAhAADkHAvcAAAACgEAAA8AAABkcnMvZG93bnJldi54bWxMj81OwzAQhO9IvIO1SNyoHUTS&#10;JsSpoBUnemnhAdx4iSP8E8Vum759Nyc47syn2Zl6PTnLzjjGPngJ2UIAQ98G3ftOwvfXx9MKWEzK&#10;a2WDRwlXjLBu7u9qVelw8Xs8H1LHKMTHSkkwKQ0V57E16FRchAE9eT9hdCrROXZcj+pC4c7yZyEK&#10;7lTv6YNRA24Mtr+Hk5OwyXZFiZZnZpu73ee1nCzqdykfH6a3V2AJp/QHw1yfqkNDnY7h5HVkVsIq&#10;FzmhZBRLYDMgXpY05jgrJfCm5v8nNDcAAAD//wMAUEsBAi0AFAAGAAgAAAAhALaDOJL+AAAA4QEA&#10;ABMAAAAAAAAAAAAAAAAAAAAAAFtDb250ZW50X1R5cGVzXS54bWxQSwECLQAUAAYACAAAACEAOP0h&#10;/9YAAACUAQAACwAAAAAAAAAAAAAAAAAvAQAAX3JlbHMvLnJlbHNQSwECLQAUAAYACAAAACEAVQGr&#10;RxMCAABbBAAADgAAAAAAAAAAAAAAAAAuAgAAZHJzL2Uyb0RvYy54bWxQSwECLQAUAAYACAAAACEA&#10;AOQcC9wAAAAKAQAADwAAAAAAAAAAAAAAAABtBAAAZHJzL2Rvd25yZXYueG1sUEsFBgAAAAAEAAQA&#10;8wAAAHYFAAAAAA==&#10;" path="m,l1252722,e" filled="f" strokeweight=".14264mm">
                <v:path arrowok="t"/>
                <w10:wrap type="topAndBottom" anchorx="page"/>
              </v:shape>
            </w:pict>
          </mc:Fallback>
        </mc:AlternateContent>
      </w:r>
    </w:p>
    <w:p w14:paraId="01934FCB" w14:textId="77777777" w:rsidR="00263D8D" w:rsidRDefault="00263D8D">
      <w:pPr>
        <w:pStyle w:val="BodyText"/>
        <w:rPr>
          <w:sz w:val="10"/>
        </w:rPr>
        <w:sectPr w:rsidR="00263D8D">
          <w:type w:val="continuous"/>
          <w:pgSz w:w="11910" w:h="16840"/>
          <w:pgMar w:top="920" w:right="1275" w:bottom="280" w:left="992" w:header="707" w:footer="0" w:gutter="0"/>
          <w:cols w:num="2" w:space="720" w:equalWidth="0">
            <w:col w:w="7082" w:space="40"/>
            <w:col w:w="2521"/>
          </w:cols>
        </w:sectPr>
      </w:pPr>
    </w:p>
    <w:p w14:paraId="00521256" w14:textId="1D9933FA" w:rsidR="00297118" w:rsidRPr="00297118" w:rsidRDefault="00297118">
      <w:pPr>
        <w:spacing w:line="265" w:lineRule="exact"/>
        <w:ind w:left="448"/>
        <w:rPr>
          <w:iCs/>
          <w:sz w:val="20"/>
        </w:rPr>
      </w:pPr>
      <w:r>
        <w:t xml:space="preserve">*Corresponding Author; E-mail: </w:t>
      </w:r>
      <w:hyperlink r:id="rId9" w:history="1">
        <w:r w:rsidRPr="00E74FB3">
          <w:rPr>
            <w:rStyle w:val="Hyperlink"/>
          </w:rPr>
          <w:t>normazla@usim.edu.my</w:t>
        </w:r>
      </w:hyperlink>
      <w:r>
        <w:t xml:space="preserve"> </w:t>
      </w:r>
    </w:p>
    <w:p w14:paraId="7EFAF1B4" w14:textId="77777777" w:rsidR="00263D8D" w:rsidRDefault="00734768">
      <w:pPr>
        <w:pStyle w:val="BodyText"/>
        <w:spacing w:before="220"/>
        <w:rPr>
          <w:i/>
          <w:sz w:val="20"/>
        </w:rPr>
      </w:pPr>
      <w:r>
        <w:rPr>
          <w:i/>
          <w:noProof/>
          <w:sz w:val="20"/>
        </w:rPr>
        <mc:AlternateContent>
          <mc:Choice Requires="wps">
            <w:drawing>
              <wp:anchor distT="0" distB="0" distL="0" distR="0" simplePos="0" relativeHeight="487589888" behindDoc="1" locked="0" layoutInCell="1" allowOverlap="1" wp14:anchorId="5CC8E38A" wp14:editId="21CE1F91">
                <wp:simplePos x="0" y="0"/>
                <wp:positionH relativeFrom="page">
                  <wp:posOffset>838200</wp:posOffset>
                </wp:positionH>
                <wp:positionV relativeFrom="paragraph">
                  <wp:posOffset>324045</wp:posOffset>
                </wp:positionV>
                <wp:extent cx="58674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3B71FC" id="Graphic 9" o:spid="_x0000_s1026" style="position:absolute;margin-left:66pt;margin-top:25.5pt;width:46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VbEAIAAFsEAAAOAAAAZHJzL2Uyb0RvYy54bWysVE1v2zAMvQ/YfxB0X+xka1oYcYqhQYcB&#10;RVegGXZWZDk2JksaqdjOvx8lfyTrbsN8ECjxiXzko7y57xvNWgVYW5Pz5SLlTBlpi9occ/59//jh&#10;jjP0whRCW6NyflbI77fv3206l6mVrawuFDAKYjDrXM4r712WJCgr1QhcWKcMOUsLjfC0hWNSgOgo&#10;eqOTVZquk85C4cBKhUinu8HJtzF+WSrpv5UlKs90zombjyvE9RDWZLsR2RGEq2o50hD/wKIRtaGk&#10;c6id8IKdoP4rVFNLsGhLv5C2SWxZ1lLFGqiaZfqmmtdKOBVroeagm9uE/y+sfG5f3QsE6uierPyJ&#10;1JGkc5jNnrDBEdOX0AQsEWd97OJ57qLqPZN0eHO3vv2UUrMl+Zar29jkRGTTXXlC/0XZGEe0T+gH&#10;DYrJEtVkyd5MJpCSQUMdNfSckYbAGWl4GDR0wod7gVwwWXchEs4a26q9jV7/hjlRu3i1uUbNpUxV&#10;EnZAkBHSUK8GI6Ym+7o4bQKL9cebNI4GWl0Xj7XWgQXC8fCggbUiDGb8Qh0U4Q+YA/Q7gdWAi64R&#10;ps2o0yBNEOlgi/MLsI6mOef46yRAcaa/GhqXMPqTAZNxmAzw+sHGBxIbRDn3/Q8BjoX0Ofek7LOd&#10;hlFkk2ih9Bkbbhr7+eRtWQdF4wwNjMYNTXAscHxt4Ylc7yPq8k/Y/gYAAP//AwBQSwMEFAAGAAgA&#10;AAAhAFJJCODbAAAACgEAAA8AAABkcnMvZG93bnJldi54bWxMT01PwzAMvSPxHyIjcWPpOjpQaTrx&#10;McSZjcOOWeO1hcaJkmwr/x73xE72s5/eR7Ua7SBOGGLvSMF8loFAapzpqVXwtX2/ewQRkyajB0eo&#10;4BcjrOrrq0qXxp3pE0+b1AoWoVhqBV1KvpQyNh1aHWfOI/Hv4ILViWFopQn6zOJ2kHmWLaXVPbFD&#10;pz2+dtj8bI5Wwctu/RH8Qa4fTPKLN7vz2+/7Qqnbm/H5CUTCMf2TYYrP0aHmTHt3JBPFwHiRc5ek&#10;oJjznAhZseRtP11ykHUlLyvUfwAAAP//AwBQSwECLQAUAAYACAAAACEAtoM4kv4AAADhAQAAEwAA&#10;AAAAAAAAAAAAAAAAAAAAW0NvbnRlbnRfVHlwZXNdLnhtbFBLAQItABQABgAIAAAAIQA4/SH/1gAA&#10;AJQBAAALAAAAAAAAAAAAAAAAAC8BAABfcmVscy8ucmVsc1BLAQItABQABgAIAAAAIQCbaiVbEAIA&#10;AFsEAAAOAAAAAAAAAAAAAAAAAC4CAABkcnMvZTJvRG9jLnhtbFBLAQItABQABgAIAAAAIQBSSQjg&#10;2wAAAAoBAAAPAAAAAAAAAAAAAAAAAGoEAABkcnMvZG93bnJldi54bWxQSwUGAAAAAAQABADzAAAA&#10;cgUAAAAA&#10;" path="m,l5867400,e" filled="f" strokeweight=".5pt">
                <v:path arrowok="t"/>
                <w10:wrap type="topAndBottom" anchorx="page"/>
              </v:shape>
            </w:pict>
          </mc:Fallback>
        </mc:AlternateContent>
      </w:r>
    </w:p>
    <w:p w14:paraId="7C178D68" w14:textId="77777777" w:rsidR="00263D8D" w:rsidRDefault="00734768">
      <w:pPr>
        <w:pStyle w:val="Heading1"/>
        <w:spacing w:before="241"/>
      </w:pPr>
      <w:r>
        <w:rPr>
          <w:spacing w:val="-2"/>
        </w:rPr>
        <w:t>ABSTRACT</w:t>
      </w:r>
    </w:p>
    <w:p w14:paraId="2E98DB46" w14:textId="77777777" w:rsidR="00263D8D" w:rsidRDefault="00734768">
      <w:pPr>
        <w:pStyle w:val="BodyText"/>
        <w:ind w:left="448" w:right="161"/>
        <w:jc w:val="both"/>
      </w:pPr>
      <w:r>
        <w:t>For a very long time, a section of western society has viewed that the Muslim community</w:t>
      </w:r>
      <w:r>
        <w:rPr>
          <w:spacing w:val="-16"/>
        </w:rPr>
        <w:t xml:space="preserve"> </w:t>
      </w:r>
      <w:r>
        <w:t>as</w:t>
      </w:r>
      <w:r>
        <w:rPr>
          <w:spacing w:val="-15"/>
        </w:rPr>
        <w:t xml:space="preserve"> </w:t>
      </w:r>
      <w:r>
        <w:t>the</w:t>
      </w:r>
      <w:r>
        <w:rPr>
          <w:spacing w:val="-15"/>
        </w:rPr>
        <w:t xml:space="preserve"> </w:t>
      </w:r>
      <w:r>
        <w:t>‘racial</w:t>
      </w:r>
      <w:r>
        <w:rPr>
          <w:spacing w:val="-15"/>
        </w:rPr>
        <w:t xml:space="preserve"> </w:t>
      </w:r>
      <w:r>
        <w:t>Other’.</w:t>
      </w:r>
      <w:r>
        <w:rPr>
          <w:spacing w:val="-11"/>
        </w:rPr>
        <w:t xml:space="preserve"> </w:t>
      </w:r>
      <w:proofErr w:type="spellStart"/>
      <w:r>
        <w:t>Mashuq</w:t>
      </w:r>
      <w:proofErr w:type="spellEnd"/>
      <w:r>
        <w:rPr>
          <w:spacing w:val="-14"/>
        </w:rPr>
        <w:t xml:space="preserve"> </w:t>
      </w:r>
      <w:r>
        <w:t>Ally</w:t>
      </w:r>
      <w:r>
        <w:rPr>
          <w:spacing w:val="-15"/>
        </w:rPr>
        <w:t xml:space="preserve"> </w:t>
      </w:r>
      <w:r>
        <w:t>(2011)</w:t>
      </w:r>
      <w:r>
        <w:rPr>
          <w:spacing w:val="-15"/>
        </w:rPr>
        <w:t xml:space="preserve"> </w:t>
      </w:r>
      <w:r>
        <w:t>argues</w:t>
      </w:r>
      <w:r>
        <w:rPr>
          <w:spacing w:val="-15"/>
        </w:rPr>
        <w:t xml:space="preserve"> </w:t>
      </w:r>
      <w:r>
        <w:t>that</w:t>
      </w:r>
      <w:r>
        <w:rPr>
          <w:spacing w:val="-14"/>
        </w:rPr>
        <w:t xml:space="preserve"> </w:t>
      </w:r>
      <w:r>
        <w:t>this</w:t>
      </w:r>
      <w:r>
        <w:rPr>
          <w:spacing w:val="-16"/>
        </w:rPr>
        <w:t xml:space="preserve"> </w:t>
      </w:r>
      <w:r>
        <w:t>notion</w:t>
      </w:r>
      <w:r>
        <w:rPr>
          <w:spacing w:val="-14"/>
        </w:rPr>
        <w:t xml:space="preserve"> </w:t>
      </w:r>
      <w:r>
        <w:t>is</w:t>
      </w:r>
      <w:r>
        <w:rPr>
          <w:spacing w:val="-16"/>
        </w:rPr>
        <w:t xml:space="preserve"> </w:t>
      </w:r>
      <w:r>
        <w:t>the</w:t>
      </w:r>
      <w:r>
        <w:rPr>
          <w:spacing w:val="-15"/>
        </w:rPr>
        <w:t xml:space="preserve"> </w:t>
      </w:r>
      <w:r>
        <w:t xml:space="preserve">result of the Western lopsided perception towards the non-whites and even more so when it comes to the Muslim women. Being the second Other (Beauvoir, 1949), Muslim women </w:t>
      </w:r>
      <w:proofErr w:type="gramStart"/>
      <w:r>
        <w:t>have to</w:t>
      </w:r>
      <w:proofErr w:type="gramEnd"/>
      <w:r>
        <w:t xml:space="preserve"> counter inaccurate notions about their perceived gender oppression as well as the lack of agency (to hear their voices). According to the Western feminist framework, Muslim women in </w:t>
      </w:r>
      <w:r>
        <w:rPr>
          <w:i/>
        </w:rPr>
        <w:t xml:space="preserve">hijab </w:t>
      </w:r>
      <w:r>
        <w:t>(the veiled women) are deemed as the victim of oppression and backwardness. Using Islamic feminism and postcolonial feminism theories</w:t>
      </w:r>
      <w:r>
        <w:rPr>
          <w:spacing w:val="-16"/>
        </w:rPr>
        <w:t xml:space="preserve"> </w:t>
      </w:r>
      <w:r>
        <w:t>as</w:t>
      </w:r>
      <w:r>
        <w:rPr>
          <w:spacing w:val="-16"/>
        </w:rPr>
        <w:t xml:space="preserve"> </w:t>
      </w:r>
      <w:r>
        <w:t>propounded</w:t>
      </w:r>
      <w:r>
        <w:rPr>
          <w:spacing w:val="-15"/>
        </w:rPr>
        <w:t xml:space="preserve"> </w:t>
      </w:r>
      <w:r>
        <w:t>by</w:t>
      </w:r>
      <w:r>
        <w:rPr>
          <w:spacing w:val="-16"/>
        </w:rPr>
        <w:t xml:space="preserve"> </w:t>
      </w:r>
      <w:r>
        <w:t>Asma</w:t>
      </w:r>
      <w:r>
        <w:rPr>
          <w:spacing w:val="-15"/>
        </w:rPr>
        <w:t xml:space="preserve"> </w:t>
      </w:r>
      <w:r>
        <w:t>Barlas,</w:t>
      </w:r>
      <w:r>
        <w:rPr>
          <w:spacing w:val="-15"/>
        </w:rPr>
        <w:t xml:space="preserve"> </w:t>
      </w:r>
      <w:r>
        <w:t>Leila</w:t>
      </w:r>
      <w:r>
        <w:rPr>
          <w:spacing w:val="-13"/>
        </w:rPr>
        <w:t xml:space="preserve"> </w:t>
      </w:r>
      <w:r>
        <w:t>Ahmed,</w:t>
      </w:r>
      <w:r>
        <w:rPr>
          <w:spacing w:val="-15"/>
        </w:rPr>
        <w:t xml:space="preserve"> </w:t>
      </w:r>
      <w:r>
        <w:t>and</w:t>
      </w:r>
      <w:r>
        <w:rPr>
          <w:spacing w:val="-15"/>
        </w:rPr>
        <w:t xml:space="preserve"> </w:t>
      </w:r>
      <w:r>
        <w:t>Margot</w:t>
      </w:r>
      <w:r>
        <w:rPr>
          <w:spacing w:val="-15"/>
        </w:rPr>
        <w:t xml:space="preserve"> </w:t>
      </w:r>
      <w:r>
        <w:t>Badran,</w:t>
      </w:r>
      <w:r>
        <w:rPr>
          <w:spacing w:val="-15"/>
        </w:rPr>
        <w:t xml:space="preserve"> </w:t>
      </w:r>
      <w:r>
        <w:t>the</w:t>
      </w:r>
      <w:r>
        <w:rPr>
          <w:spacing w:val="-16"/>
        </w:rPr>
        <w:t xml:space="preserve"> </w:t>
      </w:r>
      <w:r>
        <w:t>findings reveal that the framework (</w:t>
      </w:r>
      <w:r>
        <w:rPr>
          <w:i/>
        </w:rPr>
        <w:t xml:space="preserve">ijtihad </w:t>
      </w:r>
      <w:r>
        <w:t xml:space="preserve">and </w:t>
      </w:r>
      <w:r>
        <w:rPr>
          <w:i/>
        </w:rPr>
        <w:t xml:space="preserve">tafsir </w:t>
      </w:r>
      <w:r>
        <w:t xml:space="preserve">of Holy Quran and Hadith), have aptly supported the justification of the main character’s act in donning of the </w:t>
      </w:r>
      <w:r>
        <w:rPr>
          <w:i/>
        </w:rPr>
        <w:t xml:space="preserve">hijab </w:t>
      </w:r>
      <w:r>
        <w:t>as a symbol of Muslim identity that represents emancipation and empowerment.</w:t>
      </w:r>
    </w:p>
    <w:p w14:paraId="3920D616" w14:textId="77777777" w:rsidR="00263D8D" w:rsidRDefault="00734768">
      <w:pPr>
        <w:spacing w:before="293"/>
        <w:ind w:left="448"/>
        <w:jc w:val="both"/>
        <w:rPr>
          <w:i/>
          <w:sz w:val="24"/>
        </w:rPr>
      </w:pPr>
      <w:r>
        <w:rPr>
          <w:b/>
          <w:sz w:val="24"/>
        </w:rPr>
        <w:t>Keywords</w:t>
      </w:r>
      <w:r>
        <w:rPr>
          <w:sz w:val="24"/>
        </w:rPr>
        <w:t>:</w:t>
      </w:r>
      <w:r>
        <w:rPr>
          <w:spacing w:val="-11"/>
          <w:sz w:val="24"/>
        </w:rPr>
        <w:t xml:space="preserve"> </w:t>
      </w:r>
      <w:r>
        <w:rPr>
          <w:sz w:val="24"/>
        </w:rPr>
        <w:t>Islamic</w:t>
      </w:r>
      <w:r>
        <w:rPr>
          <w:spacing w:val="-6"/>
          <w:sz w:val="24"/>
        </w:rPr>
        <w:t xml:space="preserve"> </w:t>
      </w:r>
      <w:r>
        <w:rPr>
          <w:sz w:val="24"/>
        </w:rPr>
        <w:t>Feminism,</w:t>
      </w:r>
      <w:r>
        <w:rPr>
          <w:spacing w:val="-3"/>
          <w:sz w:val="24"/>
        </w:rPr>
        <w:t xml:space="preserve"> </w:t>
      </w:r>
      <w:r>
        <w:rPr>
          <w:i/>
          <w:sz w:val="24"/>
        </w:rPr>
        <w:t>hijab</w:t>
      </w:r>
      <w:r>
        <w:rPr>
          <w:sz w:val="24"/>
        </w:rPr>
        <w:t>,</w:t>
      </w:r>
      <w:r>
        <w:rPr>
          <w:spacing w:val="-4"/>
          <w:sz w:val="24"/>
        </w:rPr>
        <w:t xml:space="preserve"> </w:t>
      </w:r>
      <w:r>
        <w:rPr>
          <w:sz w:val="24"/>
        </w:rPr>
        <w:t>agency,</w:t>
      </w:r>
      <w:r>
        <w:rPr>
          <w:spacing w:val="-3"/>
          <w:sz w:val="24"/>
        </w:rPr>
        <w:t xml:space="preserve"> </w:t>
      </w:r>
      <w:r>
        <w:rPr>
          <w:sz w:val="24"/>
        </w:rPr>
        <w:t>Western</w:t>
      </w:r>
      <w:r>
        <w:rPr>
          <w:spacing w:val="-5"/>
          <w:sz w:val="24"/>
        </w:rPr>
        <w:t xml:space="preserve"> </w:t>
      </w:r>
      <w:r>
        <w:rPr>
          <w:sz w:val="24"/>
        </w:rPr>
        <w:t>feminist</w:t>
      </w:r>
      <w:r>
        <w:rPr>
          <w:spacing w:val="-4"/>
          <w:sz w:val="24"/>
        </w:rPr>
        <w:t xml:space="preserve"> </w:t>
      </w:r>
      <w:r>
        <w:rPr>
          <w:sz w:val="24"/>
        </w:rPr>
        <w:t xml:space="preserve">framework, </w:t>
      </w:r>
      <w:r>
        <w:rPr>
          <w:i/>
          <w:spacing w:val="-2"/>
          <w:sz w:val="24"/>
        </w:rPr>
        <w:t>ijtihad</w:t>
      </w:r>
    </w:p>
    <w:p w14:paraId="3BC1D2AC" w14:textId="77777777" w:rsidR="00263D8D" w:rsidRDefault="00734768">
      <w:pPr>
        <w:pStyle w:val="BodyText"/>
        <w:spacing w:before="11"/>
        <w:rPr>
          <w:i/>
          <w:sz w:val="18"/>
        </w:rPr>
      </w:pPr>
      <w:r>
        <w:rPr>
          <w:i/>
          <w:noProof/>
          <w:sz w:val="18"/>
        </w:rPr>
        <mc:AlternateContent>
          <mc:Choice Requires="wps">
            <w:drawing>
              <wp:anchor distT="0" distB="0" distL="0" distR="0" simplePos="0" relativeHeight="487590400" behindDoc="1" locked="0" layoutInCell="1" allowOverlap="1" wp14:anchorId="7B9DCFDE" wp14:editId="703C81D0">
                <wp:simplePos x="0" y="0"/>
                <wp:positionH relativeFrom="page">
                  <wp:posOffset>914400</wp:posOffset>
                </wp:positionH>
                <wp:positionV relativeFrom="paragraph">
                  <wp:posOffset>174356</wp:posOffset>
                </wp:positionV>
                <wp:extent cx="5772150" cy="2857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150" cy="28575"/>
                        </a:xfrm>
                        <a:custGeom>
                          <a:avLst/>
                          <a:gdLst/>
                          <a:ahLst/>
                          <a:cxnLst/>
                          <a:rect l="l" t="t" r="r" b="b"/>
                          <a:pathLst>
                            <a:path w="5772150" h="28575">
                              <a:moveTo>
                                <a:pt x="5772150" y="11430"/>
                              </a:moveTo>
                              <a:lnTo>
                                <a:pt x="0" y="11430"/>
                              </a:lnTo>
                              <a:lnTo>
                                <a:pt x="0" y="28575"/>
                              </a:lnTo>
                              <a:lnTo>
                                <a:pt x="5772150" y="28575"/>
                              </a:lnTo>
                              <a:lnTo>
                                <a:pt x="5772150" y="11430"/>
                              </a:lnTo>
                              <a:close/>
                            </a:path>
                            <a:path w="5772150" h="28575">
                              <a:moveTo>
                                <a:pt x="5772150" y="0"/>
                              </a:moveTo>
                              <a:lnTo>
                                <a:pt x="0" y="0"/>
                              </a:lnTo>
                              <a:lnTo>
                                <a:pt x="0" y="5715"/>
                              </a:lnTo>
                              <a:lnTo>
                                <a:pt x="5772150" y="5715"/>
                              </a:lnTo>
                              <a:lnTo>
                                <a:pt x="5772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B51BE7" id="Graphic 10" o:spid="_x0000_s1026" style="position:absolute;margin-left:1in;margin-top:13.75pt;width:454.5pt;height:2.25pt;z-index:-15726080;visibility:visible;mso-wrap-style:square;mso-wrap-distance-left:0;mso-wrap-distance-top:0;mso-wrap-distance-right:0;mso-wrap-distance-bottom:0;mso-position-horizontal:absolute;mso-position-horizontal-relative:page;mso-position-vertical:absolute;mso-position-vertical-relative:text;v-text-anchor:top" coordsize="577215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N98PwIAAM4FAAAOAAAAZHJzL2Uyb0RvYy54bWysVMFu2zAMvQ/YPwi6L46zZSmMOMXQosOA&#10;oivQFDsrshwbk02NUmL370fJkWskl3WbDxZlPtGPjyLX132j2VGhraHNeTqbc6ZaCUXd7nP+vL37&#10;cMWZdaIthIZW5fxFWX69ef9u3ZlMLaACXShkFKS1WWdyXjlnsiSxslKNsDMwqiVnCdgIR1vcJwWK&#10;jqI3OlnM55+TDrAwCFJZS19vByffhPhlqaT7XpZWOaZzTtxceGN47/w72axFtkdhqlqeaIi/YNGI&#10;uqWfjqFuhRPsgPVFqKaWCBZKN5PQJFCWtVQhB8omnZ9l81QJo0IuJI41o0z2/4WVD8cn84ieujX3&#10;IH9aUiTpjM1Gj9/YE6YvsfFYIs76oOLLqKLqHZP0cblaLdIliS3Jt7harpZe5URk8bA8WPdVQQgk&#10;jvfWDUUooiWqaMm+jSZSKX0RdSii44yKiJxREXdDEY1w/pxn503WTZhUkYj3NnBUWwg455MY+RLd&#10;NP30MVwKovuK0+0UT5mdIaM/ribEHXBTAaI/rgNu+v+3oadsY0ypwapBby/Dv8nxZ1JEVKQQ16kM&#10;y1Uar0F0x/VShTeBz/9+IQCVcrwbZE9vnwVdF3e11l4mi/vdjUZ2FH5WhOd0cSew0BpDN/i+2EHx&#10;8oisowGSc/vrIFBxpr+11KF+2kQDo7GLBjp9A2EmhQqhddv+h0DDDJk5d9RMDxD7X2SxTXwuI9af&#10;bOHLwUFZ+x4K3AZGpw0NjdB5pwHnp9J0H1CvY3jzGwAA//8DAFBLAwQUAAYACAAAACEA2eqqIN4A&#10;AAAKAQAADwAAAGRycy9kb3ducmV2LnhtbEyPwU7DMBBE70j8g7VI3KjdtGlRiFOhSrnBgRZBj45t&#10;koh4HdlOG/6e7QmOMzt6O1PuZjewsw2x9yhhuRDALGpvemwlvB/rh0dgMSk0avBoJfzYCLvq9qZU&#10;hfEXfLPnQ2oZQTAWSkKX0lhwHnVnnYoLP1qk25cPTiWSoeUmqAvB3cAzITbcqR7pQ6dGu++s/j5M&#10;TkJ2qrfLfWg+NtNnfcp19upetJHy/m5+fgKW7Jz+wnCtT9Whok6Nn9BENpBer2lLItg2B3YNiHxF&#10;TiNhlQngVcn/T6h+AQAA//8DAFBLAQItABQABgAIAAAAIQC2gziS/gAAAOEBAAATAAAAAAAAAAAA&#10;AAAAAAAAAABbQ29udGVudF9UeXBlc10ueG1sUEsBAi0AFAAGAAgAAAAhADj9If/WAAAAlAEAAAsA&#10;AAAAAAAAAAAAAAAALwEAAF9yZWxzLy5yZWxzUEsBAi0AFAAGAAgAAAAhAAhM33w/AgAAzgUAAA4A&#10;AAAAAAAAAAAAAAAALgIAAGRycy9lMm9Eb2MueG1sUEsBAi0AFAAGAAgAAAAhANnqqiDeAAAACgEA&#10;AA8AAAAAAAAAAAAAAAAAmQQAAGRycy9kb3ducmV2LnhtbFBLBQYAAAAABAAEAPMAAACkBQAAAAA=&#10;" path="m5772150,11430l,11430,,28575r5772150,l5772150,11430xem5772150,l,,,5715r5772150,l5772150,xe" fillcolor="black" stroked="f">
                <v:path arrowok="t"/>
                <w10:wrap type="topAndBottom" anchorx="page"/>
              </v:shape>
            </w:pict>
          </mc:Fallback>
        </mc:AlternateContent>
      </w:r>
    </w:p>
    <w:p w14:paraId="15BBF1AB" w14:textId="77777777" w:rsidR="00263D8D" w:rsidRDefault="00734768">
      <w:pPr>
        <w:tabs>
          <w:tab w:val="left" w:pos="9020"/>
        </w:tabs>
        <w:spacing w:before="144"/>
        <w:ind w:left="890"/>
        <w:rPr>
          <w:i/>
          <w:sz w:val="16"/>
        </w:rPr>
      </w:pPr>
      <w:r>
        <w:rPr>
          <w:i/>
          <w:color w:val="000000"/>
          <w:spacing w:val="54"/>
          <w:sz w:val="16"/>
          <w:shd w:val="clear" w:color="auto" w:fill="F1F1F1"/>
        </w:rPr>
        <w:t xml:space="preserve"> </w:t>
      </w:r>
      <w:r>
        <w:rPr>
          <w:i/>
          <w:color w:val="000000"/>
          <w:sz w:val="16"/>
          <w:shd w:val="clear" w:color="auto" w:fill="F1F1F1"/>
        </w:rPr>
        <w:t>©</w:t>
      </w:r>
      <w:r>
        <w:rPr>
          <w:i/>
          <w:color w:val="000000"/>
          <w:spacing w:val="-4"/>
          <w:sz w:val="16"/>
          <w:shd w:val="clear" w:color="auto" w:fill="F1F1F1"/>
        </w:rPr>
        <w:t xml:space="preserve"> </w:t>
      </w:r>
      <w:r>
        <w:rPr>
          <w:i/>
          <w:color w:val="000000"/>
          <w:sz w:val="16"/>
          <w:shd w:val="clear" w:color="auto" w:fill="F1F1F1"/>
        </w:rPr>
        <w:t>The</w:t>
      </w:r>
      <w:r>
        <w:rPr>
          <w:i/>
          <w:color w:val="000000"/>
          <w:spacing w:val="-2"/>
          <w:sz w:val="16"/>
          <w:shd w:val="clear" w:color="auto" w:fill="F1F1F1"/>
        </w:rPr>
        <w:t xml:space="preserve"> </w:t>
      </w:r>
      <w:r>
        <w:rPr>
          <w:i/>
          <w:color w:val="000000"/>
          <w:sz w:val="16"/>
          <w:shd w:val="clear" w:color="auto" w:fill="F1F1F1"/>
        </w:rPr>
        <w:t>Authors</w:t>
      </w:r>
      <w:r>
        <w:rPr>
          <w:i/>
          <w:color w:val="000000"/>
          <w:spacing w:val="-2"/>
          <w:sz w:val="16"/>
          <w:shd w:val="clear" w:color="auto" w:fill="F1F1F1"/>
        </w:rPr>
        <w:t xml:space="preserve"> </w:t>
      </w:r>
      <w:r>
        <w:rPr>
          <w:i/>
          <w:color w:val="000000"/>
          <w:sz w:val="16"/>
          <w:shd w:val="clear" w:color="auto" w:fill="F1F1F1"/>
        </w:rPr>
        <w:t>2023.</w:t>
      </w:r>
      <w:r>
        <w:rPr>
          <w:i/>
          <w:color w:val="000000"/>
          <w:spacing w:val="-3"/>
          <w:sz w:val="16"/>
          <w:shd w:val="clear" w:color="auto" w:fill="F1F1F1"/>
        </w:rPr>
        <w:t xml:space="preserve"> </w:t>
      </w:r>
      <w:r>
        <w:rPr>
          <w:i/>
          <w:color w:val="000000"/>
          <w:sz w:val="16"/>
          <w:shd w:val="clear" w:color="auto" w:fill="F1F1F1"/>
        </w:rPr>
        <w:t>Published</w:t>
      </w:r>
      <w:r>
        <w:rPr>
          <w:i/>
          <w:color w:val="000000"/>
          <w:spacing w:val="-4"/>
          <w:sz w:val="16"/>
          <w:shd w:val="clear" w:color="auto" w:fill="F1F1F1"/>
        </w:rPr>
        <w:t xml:space="preserve"> </w:t>
      </w:r>
      <w:r>
        <w:rPr>
          <w:i/>
          <w:color w:val="000000"/>
          <w:sz w:val="16"/>
          <w:shd w:val="clear" w:color="auto" w:fill="F1F1F1"/>
        </w:rPr>
        <w:t>by</w:t>
      </w:r>
      <w:r>
        <w:rPr>
          <w:i/>
          <w:color w:val="000000"/>
          <w:spacing w:val="-4"/>
          <w:sz w:val="16"/>
          <w:shd w:val="clear" w:color="auto" w:fill="F1F1F1"/>
        </w:rPr>
        <w:t xml:space="preserve"> </w:t>
      </w:r>
      <w:proofErr w:type="spellStart"/>
      <w:r>
        <w:rPr>
          <w:i/>
          <w:color w:val="000000"/>
          <w:sz w:val="16"/>
          <w:shd w:val="clear" w:color="auto" w:fill="F1F1F1"/>
        </w:rPr>
        <w:t>Penerbit</w:t>
      </w:r>
      <w:proofErr w:type="spellEnd"/>
      <w:r>
        <w:rPr>
          <w:i/>
          <w:color w:val="000000"/>
          <w:spacing w:val="-3"/>
          <w:sz w:val="16"/>
          <w:shd w:val="clear" w:color="auto" w:fill="F1F1F1"/>
        </w:rPr>
        <w:t xml:space="preserve"> </w:t>
      </w:r>
      <w:r>
        <w:rPr>
          <w:i/>
          <w:color w:val="000000"/>
          <w:sz w:val="16"/>
          <w:shd w:val="clear" w:color="auto" w:fill="F1F1F1"/>
        </w:rPr>
        <w:t>USIM.</w:t>
      </w:r>
      <w:r>
        <w:rPr>
          <w:i/>
          <w:color w:val="000000"/>
          <w:spacing w:val="-3"/>
          <w:sz w:val="16"/>
          <w:shd w:val="clear" w:color="auto" w:fill="F1F1F1"/>
        </w:rPr>
        <w:t xml:space="preserve"> </w:t>
      </w:r>
      <w:r>
        <w:rPr>
          <w:i/>
          <w:color w:val="000000"/>
          <w:sz w:val="16"/>
          <w:shd w:val="clear" w:color="auto" w:fill="F1F1F1"/>
        </w:rPr>
        <w:t>This</w:t>
      </w:r>
      <w:r>
        <w:rPr>
          <w:i/>
          <w:color w:val="000000"/>
          <w:spacing w:val="-2"/>
          <w:sz w:val="16"/>
          <w:shd w:val="clear" w:color="auto" w:fill="F1F1F1"/>
        </w:rPr>
        <w:t xml:space="preserve"> </w:t>
      </w:r>
      <w:r>
        <w:rPr>
          <w:i/>
          <w:color w:val="000000"/>
          <w:sz w:val="16"/>
          <w:shd w:val="clear" w:color="auto" w:fill="F1F1F1"/>
        </w:rPr>
        <w:t>is</w:t>
      </w:r>
      <w:r>
        <w:rPr>
          <w:i/>
          <w:color w:val="000000"/>
          <w:spacing w:val="-3"/>
          <w:sz w:val="16"/>
          <w:shd w:val="clear" w:color="auto" w:fill="F1F1F1"/>
        </w:rPr>
        <w:t xml:space="preserve"> </w:t>
      </w:r>
      <w:r>
        <w:rPr>
          <w:i/>
          <w:color w:val="000000"/>
          <w:sz w:val="16"/>
          <w:shd w:val="clear" w:color="auto" w:fill="F1F1F1"/>
        </w:rPr>
        <w:t>an</w:t>
      </w:r>
      <w:r>
        <w:rPr>
          <w:i/>
          <w:color w:val="000000"/>
          <w:spacing w:val="-3"/>
          <w:sz w:val="16"/>
          <w:shd w:val="clear" w:color="auto" w:fill="F1F1F1"/>
        </w:rPr>
        <w:t xml:space="preserve"> </w:t>
      </w:r>
      <w:r>
        <w:rPr>
          <w:i/>
          <w:color w:val="000000"/>
          <w:sz w:val="16"/>
          <w:shd w:val="clear" w:color="auto" w:fill="F1F1F1"/>
        </w:rPr>
        <w:t>open</w:t>
      </w:r>
      <w:r>
        <w:rPr>
          <w:i/>
          <w:color w:val="000000"/>
          <w:spacing w:val="-3"/>
          <w:sz w:val="16"/>
          <w:shd w:val="clear" w:color="auto" w:fill="F1F1F1"/>
        </w:rPr>
        <w:t xml:space="preserve"> </w:t>
      </w:r>
      <w:r>
        <w:rPr>
          <w:i/>
          <w:color w:val="000000"/>
          <w:sz w:val="16"/>
          <w:shd w:val="clear" w:color="auto" w:fill="F1F1F1"/>
        </w:rPr>
        <w:t>access</w:t>
      </w:r>
      <w:r>
        <w:rPr>
          <w:i/>
          <w:color w:val="000000"/>
          <w:spacing w:val="-3"/>
          <w:sz w:val="16"/>
          <w:shd w:val="clear" w:color="auto" w:fill="F1F1F1"/>
        </w:rPr>
        <w:t xml:space="preserve"> </w:t>
      </w:r>
      <w:r>
        <w:rPr>
          <w:i/>
          <w:color w:val="000000"/>
          <w:sz w:val="16"/>
          <w:shd w:val="clear" w:color="auto" w:fill="F1F1F1"/>
        </w:rPr>
        <w:t>article</w:t>
      </w:r>
      <w:r>
        <w:rPr>
          <w:i/>
          <w:color w:val="000000"/>
          <w:spacing w:val="-2"/>
          <w:sz w:val="16"/>
          <w:shd w:val="clear" w:color="auto" w:fill="F1F1F1"/>
        </w:rPr>
        <w:t xml:space="preserve"> </w:t>
      </w:r>
      <w:r>
        <w:rPr>
          <w:i/>
          <w:color w:val="000000"/>
          <w:sz w:val="16"/>
          <w:shd w:val="clear" w:color="auto" w:fill="F1F1F1"/>
        </w:rPr>
        <w:t>under</w:t>
      </w:r>
      <w:r>
        <w:rPr>
          <w:i/>
          <w:color w:val="000000"/>
          <w:spacing w:val="-3"/>
          <w:sz w:val="16"/>
          <w:shd w:val="clear" w:color="auto" w:fill="F1F1F1"/>
        </w:rPr>
        <w:t xml:space="preserve"> </w:t>
      </w:r>
      <w:r>
        <w:rPr>
          <w:i/>
          <w:color w:val="000000"/>
          <w:sz w:val="16"/>
          <w:shd w:val="clear" w:color="auto" w:fill="F1F1F1"/>
        </w:rPr>
        <w:t>the</w:t>
      </w:r>
      <w:r>
        <w:rPr>
          <w:i/>
          <w:color w:val="000000"/>
          <w:spacing w:val="-3"/>
          <w:sz w:val="16"/>
          <w:shd w:val="clear" w:color="auto" w:fill="F1F1F1"/>
        </w:rPr>
        <w:t xml:space="preserve"> </w:t>
      </w:r>
      <w:r>
        <w:rPr>
          <w:i/>
          <w:color w:val="000000"/>
          <w:sz w:val="16"/>
          <w:shd w:val="clear" w:color="auto" w:fill="F1F1F1"/>
        </w:rPr>
        <w:t>CC</w:t>
      </w:r>
      <w:r>
        <w:rPr>
          <w:i/>
          <w:color w:val="000000"/>
          <w:spacing w:val="-2"/>
          <w:sz w:val="16"/>
          <w:shd w:val="clear" w:color="auto" w:fill="F1F1F1"/>
        </w:rPr>
        <w:t xml:space="preserve"> </w:t>
      </w:r>
      <w:r>
        <w:rPr>
          <w:i/>
          <w:color w:val="000000"/>
          <w:sz w:val="16"/>
          <w:shd w:val="clear" w:color="auto" w:fill="F1F1F1"/>
        </w:rPr>
        <w:t>BY</w:t>
      </w:r>
      <w:r>
        <w:rPr>
          <w:i/>
          <w:color w:val="000000"/>
          <w:spacing w:val="-4"/>
          <w:sz w:val="16"/>
          <w:shd w:val="clear" w:color="auto" w:fill="F1F1F1"/>
        </w:rPr>
        <w:t xml:space="preserve"> </w:t>
      </w:r>
      <w:r>
        <w:rPr>
          <w:i/>
          <w:color w:val="000000"/>
          <w:sz w:val="16"/>
          <w:shd w:val="clear" w:color="auto" w:fill="F1F1F1"/>
        </w:rPr>
        <w:t>4.0</w:t>
      </w:r>
      <w:r>
        <w:rPr>
          <w:i/>
          <w:color w:val="000000"/>
          <w:spacing w:val="-4"/>
          <w:sz w:val="16"/>
          <w:shd w:val="clear" w:color="auto" w:fill="F1F1F1"/>
        </w:rPr>
        <w:t xml:space="preserve"> </w:t>
      </w:r>
      <w:r>
        <w:rPr>
          <w:i/>
          <w:color w:val="000000"/>
          <w:spacing w:val="-2"/>
          <w:sz w:val="16"/>
          <w:shd w:val="clear" w:color="auto" w:fill="F1F1F1"/>
        </w:rPr>
        <w:t>license.</w:t>
      </w:r>
      <w:r>
        <w:rPr>
          <w:i/>
          <w:color w:val="000000"/>
          <w:sz w:val="16"/>
          <w:shd w:val="clear" w:color="auto" w:fill="F1F1F1"/>
        </w:rPr>
        <w:tab/>
      </w:r>
    </w:p>
    <w:p w14:paraId="6632F726" w14:textId="77777777" w:rsidR="00263D8D" w:rsidRDefault="00263D8D">
      <w:pPr>
        <w:rPr>
          <w:i/>
          <w:sz w:val="16"/>
        </w:rPr>
        <w:sectPr w:rsidR="00263D8D">
          <w:type w:val="continuous"/>
          <w:pgSz w:w="11910" w:h="16840"/>
          <w:pgMar w:top="920" w:right="1275" w:bottom="280" w:left="992" w:header="707" w:footer="0" w:gutter="0"/>
          <w:cols w:space="720"/>
        </w:sectPr>
      </w:pPr>
    </w:p>
    <w:p w14:paraId="4C405854" w14:textId="77777777" w:rsidR="00263D8D" w:rsidRDefault="00263D8D">
      <w:pPr>
        <w:pStyle w:val="BodyText"/>
        <w:spacing w:before="93"/>
        <w:rPr>
          <w:i/>
        </w:rPr>
      </w:pPr>
    </w:p>
    <w:p w14:paraId="5B895B17" w14:textId="77777777" w:rsidR="00263D8D" w:rsidRDefault="00734768">
      <w:pPr>
        <w:pStyle w:val="Heading1"/>
      </w:pPr>
      <w:r>
        <w:rPr>
          <w:spacing w:val="-2"/>
        </w:rPr>
        <w:t>INTRODUCTION</w:t>
      </w:r>
    </w:p>
    <w:p w14:paraId="3F78739F" w14:textId="77777777" w:rsidR="00263D8D" w:rsidRDefault="00263D8D">
      <w:pPr>
        <w:pStyle w:val="BodyText"/>
        <w:spacing w:before="161"/>
        <w:rPr>
          <w:b/>
        </w:rPr>
      </w:pPr>
    </w:p>
    <w:p w14:paraId="0AF874AE" w14:textId="77777777" w:rsidR="00263D8D" w:rsidRDefault="00734768">
      <w:pPr>
        <w:pStyle w:val="BodyText"/>
        <w:ind w:left="1581" w:right="1112" w:hanging="24"/>
        <w:jc w:val="both"/>
      </w:pPr>
      <w:r>
        <w:t>Within the western hemisphere, the repercussions of the 9/11 continue to be felt by minority Muslim communities living within the larger non-Muslim mainstream society such as America and Britain… Muslims living in the west, especially those who overtly exercise</w:t>
      </w:r>
      <w:r>
        <w:rPr>
          <w:spacing w:val="-10"/>
        </w:rPr>
        <w:t xml:space="preserve"> </w:t>
      </w:r>
      <w:r>
        <w:t>their</w:t>
      </w:r>
      <w:r>
        <w:rPr>
          <w:spacing w:val="-9"/>
        </w:rPr>
        <w:t xml:space="preserve"> </w:t>
      </w:r>
      <w:r>
        <w:t>religious</w:t>
      </w:r>
      <w:r>
        <w:rPr>
          <w:spacing w:val="-10"/>
        </w:rPr>
        <w:t xml:space="preserve"> </w:t>
      </w:r>
      <w:r>
        <w:t>sensibilities,</w:t>
      </w:r>
      <w:r>
        <w:rPr>
          <w:spacing w:val="-9"/>
        </w:rPr>
        <w:t xml:space="preserve"> </w:t>
      </w:r>
      <w:r>
        <w:t>be</w:t>
      </w:r>
      <w:r>
        <w:rPr>
          <w:spacing w:val="-10"/>
        </w:rPr>
        <w:t xml:space="preserve"> </w:t>
      </w:r>
      <w:r>
        <w:t>that</w:t>
      </w:r>
      <w:r>
        <w:rPr>
          <w:spacing w:val="-11"/>
        </w:rPr>
        <w:t xml:space="preserve"> </w:t>
      </w:r>
      <w:r>
        <w:t>in</w:t>
      </w:r>
      <w:r>
        <w:rPr>
          <w:spacing w:val="-7"/>
        </w:rPr>
        <w:t xml:space="preserve"> </w:t>
      </w:r>
      <w:r>
        <w:t>the</w:t>
      </w:r>
      <w:r>
        <w:rPr>
          <w:spacing w:val="-12"/>
        </w:rPr>
        <w:t xml:space="preserve"> </w:t>
      </w:r>
      <w:r>
        <w:t>form</w:t>
      </w:r>
      <w:r>
        <w:rPr>
          <w:spacing w:val="-12"/>
        </w:rPr>
        <w:t xml:space="preserve"> </w:t>
      </w:r>
      <w:r>
        <w:t>of</w:t>
      </w:r>
      <w:r>
        <w:rPr>
          <w:spacing w:val="-10"/>
        </w:rPr>
        <w:t xml:space="preserve"> </w:t>
      </w:r>
      <w:r>
        <w:t>the</w:t>
      </w:r>
      <w:r>
        <w:rPr>
          <w:spacing w:val="-10"/>
        </w:rPr>
        <w:t xml:space="preserve"> </w:t>
      </w:r>
      <w:r>
        <w:t>hijab for women or beard for men, bear the brunt of xenophobia exhibited by the mainstream society.</w:t>
      </w:r>
    </w:p>
    <w:p w14:paraId="78A0E97C" w14:textId="77777777" w:rsidR="00263D8D" w:rsidRDefault="00734768">
      <w:pPr>
        <w:spacing w:line="290" w:lineRule="exact"/>
        <w:ind w:left="5295"/>
        <w:jc w:val="both"/>
      </w:pPr>
      <w:r>
        <w:t>(Raihanah,</w:t>
      </w:r>
      <w:r>
        <w:rPr>
          <w:spacing w:val="-3"/>
        </w:rPr>
        <w:t xml:space="preserve"> </w:t>
      </w:r>
      <w:r>
        <w:t>Hashim</w:t>
      </w:r>
      <w:r>
        <w:rPr>
          <w:spacing w:val="-4"/>
        </w:rPr>
        <w:t xml:space="preserve"> </w:t>
      </w:r>
      <w:r>
        <w:t>&amp;</w:t>
      </w:r>
      <w:r>
        <w:rPr>
          <w:spacing w:val="-3"/>
        </w:rPr>
        <w:t xml:space="preserve"> </w:t>
      </w:r>
      <w:r>
        <w:t>Md.</w:t>
      </w:r>
      <w:r>
        <w:rPr>
          <w:spacing w:val="-3"/>
        </w:rPr>
        <w:t xml:space="preserve"> </w:t>
      </w:r>
      <w:r>
        <w:t>Yusof,</w:t>
      </w:r>
      <w:r>
        <w:rPr>
          <w:spacing w:val="-3"/>
        </w:rPr>
        <w:t xml:space="preserve"> </w:t>
      </w:r>
      <w:r>
        <w:t>2015,</w:t>
      </w:r>
      <w:r>
        <w:rPr>
          <w:spacing w:val="-2"/>
        </w:rPr>
        <w:t xml:space="preserve"> </w:t>
      </w:r>
      <w:r>
        <w:t>p.</w:t>
      </w:r>
      <w:r>
        <w:rPr>
          <w:spacing w:val="-5"/>
        </w:rPr>
        <w:t xml:space="preserve"> 1)</w:t>
      </w:r>
    </w:p>
    <w:p w14:paraId="502A35AE" w14:textId="77777777" w:rsidR="00263D8D" w:rsidRDefault="00263D8D">
      <w:pPr>
        <w:pStyle w:val="BodyText"/>
        <w:spacing w:before="29"/>
        <w:rPr>
          <w:sz w:val="22"/>
        </w:rPr>
      </w:pPr>
    </w:p>
    <w:p w14:paraId="7E5A22F5" w14:textId="77777777" w:rsidR="00263D8D" w:rsidRDefault="00734768">
      <w:pPr>
        <w:pStyle w:val="BodyText"/>
        <w:spacing w:before="1"/>
        <w:ind w:left="448" w:right="159"/>
        <w:jc w:val="both"/>
      </w:pPr>
      <w:r>
        <w:t xml:space="preserve">As highlighted by Raihanah M.M., </w:t>
      </w:r>
      <w:proofErr w:type="spellStart"/>
      <w:r>
        <w:t>Ruzy</w:t>
      </w:r>
      <w:proofErr w:type="spellEnd"/>
      <w:r>
        <w:t xml:space="preserve"> Suliza Hashim and Noraini Md Yusof (2015), the Muslim living in the West, particularly in America and Britain, have continuously been </w:t>
      </w:r>
      <w:proofErr w:type="spellStart"/>
      <w:r>
        <w:t>marginalised</w:t>
      </w:r>
      <w:proofErr w:type="spellEnd"/>
      <w:r>
        <w:t xml:space="preserve"> and unjustly misrepresented. The rise of Xenophobia and Islamophobia worldwide have become rampant following the tragedies of 9/11, London bombings</w:t>
      </w:r>
      <w:r>
        <w:rPr>
          <w:spacing w:val="-1"/>
        </w:rPr>
        <w:t xml:space="preserve"> </w:t>
      </w:r>
      <w:r>
        <w:t>7/7,</w:t>
      </w:r>
      <w:r>
        <w:rPr>
          <w:spacing w:val="-1"/>
        </w:rPr>
        <w:t xml:space="preserve"> </w:t>
      </w:r>
      <w:r>
        <w:t>the</w:t>
      </w:r>
      <w:r>
        <w:rPr>
          <w:spacing w:val="-1"/>
        </w:rPr>
        <w:t xml:space="preserve"> </w:t>
      </w:r>
      <w:r>
        <w:t>shooting at Christchurch Mosque</w:t>
      </w:r>
      <w:r>
        <w:rPr>
          <w:spacing w:val="-1"/>
        </w:rPr>
        <w:t xml:space="preserve"> </w:t>
      </w:r>
      <w:r>
        <w:t>in 2019, and the</w:t>
      </w:r>
      <w:r>
        <w:rPr>
          <w:spacing w:val="-1"/>
        </w:rPr>
        <w:t xml:space="preserve"> </w:t>
      </w:r>
      <w:r>
        <w:t xml:space="preserve">slain of a French teacher in October 2020. As such, the bearded Muslim men and </w:t>
      </w:r>
      <w:r>
        <w:rPr>
          <w:i/>
        </w:rPr>
        <w:t xml:space="preserve">hijab </w:t>
      </w:r>
      <w:r>
        <w:t>(headscarf)</w:t>
      </w:r>
      <w:r>
        <w:rPr>
          <w:spacing w:val="-14"/>
        </w:rPr>
        <w:t xml:space="preserve"> </w:t>
      </w:r>
      <w:r>
        <w:t>Muslim</w:t>
      </w:r>
      <w:r>
        <w:rPr>
          <w:spacing w:val="-13"/>
        </w:rPr>
        <w:t xml:space="preserve"> </w:t>
      </w:r>
      <w:r>
        <w:t>women</w:t>
      </w:r>
      <w:r>
        <w:rPr>
          <w:spacing w:val="-12"/>
        </w:rPr>
        <w:t xml:space="preserve"> </w:t>
      </w:r>
      <w:r>
        <w:t>have</w:t>
      </w:r>
      <w:r>
        <w:rPr>
          <w:spacing w:val="-13"/>
        </w:rPr>
        <w:t xml:space="preserve"> </w:t>
      </w:r>
      <w:r>
        <w:t>since</w:t>
      </w:r>
      <w:r>
        <w:rPr>
          <w:spacing w:val="-14"/>
        </w:rPr>
        <w:t xml:space="preserve"> </w:t>
      </w:r>
      <w:r>
        <w:t>become</w:t>
      </w:r>
      <w:r>
        <w:rPr>
          <w:spacing w:val="-14"/>
        </w:rPr>
        <w:t xml:space="preserve"> </w:t>
      </w:r>
      <w:r>
        <w:t>the</w:t>
      </w:r>
      <w:r>
        <w:rPr>
          <w:spacing w:val="-14"/>
        </w:rPr>
        <w:t xml:space="preserve"> </w:t>
      </w:r>
      <w:r>
        <w:t>victims</w:t>
      </w:r>
      <w:r>
        <w:rPr>
          <w:spacing w:val="-15"/>
        </w:rPr>
        <w:t xml:space="preserve"> </w:t>
      </w:r>
      <w:r>
        <w:t>of</w:t>
      </w:r>
      <w:r>
        <w:rPr>
          <w:spacing w:val="-14"/>
        </w:rPr>
        <w:t xml:space="preserve"> </w:t>
      </w:r>
      <w:r>
        <w:t>hate</w:t>
      </w:r>
      <w:r>
        <w:rPr>
          <w:spacing w:val="-13"/>
        </w:rPr>
        <w:t xml:space="preserve"> </w:t>
      </w:r>
      <w:r>
        <w:t>crimes</w:t>
      </w:r>
      <w:r>
        <w:rPr>
          <w:spacing w:val="-14"/>
        </w:rPr>
        <w:t xml:space="preserve"> </w:t>
      </w:r>
      <w:r>
        <w:t>and</w:t>
      </w:r>
      <w:r>
        <w:rPr>
          <w:spacing w:val="-13"/>
        </w:rPr>
        <w:t xml:space="preserve"> </w:t>
      </w:r>
      <w:r>
        <w:t>violence. Any Muslim woman who dons the headscarf is labelled as “an icon of cultural backwardness” (Hasan, 2015: 43). Such perceptions substantiate the binary system of the West/Occidental as the ‘Self’, and the East/Muslims as the ‘Other’.</w:t>
      </w:r>
    </w:p>
    <w:p w14:paraId="62FC0D88" w14:textId="77777777" w:rsidR="00263D8D" w:rsidRDefault="00263D8D">
      <w:pPr>
        <w:pStyle w:val="BodyText"/>
      </w:pPr>
    </w:p>
    <w:p w14:paraId="7AA01669" w14:textId="77777777" w:rsidR="00263D8D" w:rsidRDefault="00734768">
      <w:pPr>
        <w:pStyle w:val="Heading1"/>
      </w:pPr>
      <w:r>
        <w:rPr>
          <w:spacing w:val="-2"/>
        </w:rPr>
        <w:t>BACKGROUND</w:t>
      </w:r>
    </w:p>
    <w:p w14:paraId="6A88AB95" w14:textId="77777777" w:rsidR="00263D8D" w:rsidRDefault="00734768">
      <w:pPr>
        <w:pStyle w:val="BodyText"/>
        <w:spacing w:before="238"/>
        <w:ind w:left="448" w:right="158"/>
        <w:jc w:val="both"/>
      </w:pPr>
      <w:r>
        <w:t>For a very long time, a section of western society has viewed the Muslim community as</w:t>
      </w:r>
      <w:r>
        <w:rPr>
          <w:spacing w:val="-3"/>
        </w:rPr>
        <w:t xml:space="preserve"> </w:t>
      </w:r>
      <w:r>
        <w:t>the</w:t>
      </w:r>
      <w:r>
        <w:rPr>
          <w:spacing w:val="-3"/>
        </w:rPr>
        <w:t xml:space="preserve"> </w:t>
      </w:r>
      <w:r>
        <w:t>‘racial</w:t>
      </w:r>
      <w:r>
        <w:rPr>
          <w:spacing w:val="-3"/>
        </w:rPr>
        <w:t xml:space="preserve"> </w:t>
      </w:r>
      <w:r>
        <w:t>Other’.</w:t>
      </w:r>
      <w:r>
        <w:rPr>
          <w:spacing w:val="40"/>
        </w:rPr>
        <w:t xml:space="preserve"> </w:t>
      </w:r>
      <w:proofErr w:type="spellStart"/>
      <w:r>
        <w:t>Mashuq</w:t>
      </w:r>
      <w:proofErr w:type="spellEnd"/>
      <w:r>
        <w:rPr>
          <w:spacing w:val="-1"/>
        </w:rPr>
        <w:t xml:space="preserve"> </w:t>
      </w:r>
      <w:r>
        <w:t>Ally</w:t>
      </w:r>
      <w:r>
        <w:rPr>
          <w:spacing w:val="-4"/>
        </w:rPr>
        <w:t xml:space="preserve"> </w:t>
      </w:r>
      <w:r>
        <w:t>(2011)</w:t>
      </w:r>
      <w:r>
        <w:rPr>
          <w:spacing w:val="-2"/>
        </w:rPr>
        <w:t xml:space="preserve"> </w:t>
      </w:r>
      <w:r>
        <w:t>argues</w:t>
      </w:r>
      <w:r>
        <w:rPr>
          <w:spacing w:val="-3"/>
        </w:rPr>
        <w:t xml:space="preserve"> </w:t>
      </w:r>
      <w:r>
        <w:t>that</w:t>
      </w:r>
      <w:r>
        <w:rPr>
          <w:spacing w:val="-1"/>
        </w:rPr>
        <w:t xml:space="preserve"> </w:t>
      </w:r>
      <w:r>
        <w:t>this</w:t>
      </w:r>
      <w:r>
        <w:rPr>
          <w:spacing w:val="-4"/>
        </w:rPr>
        <w:t xml:space="preserve"> </w:t>
      </w:r>
      <w:r>
        <w:t>notion</w:t>
      </w:r>
      <w:r>
        <w:rPr>
          <w:spacing w:val="-2"/>
        </w:rPr>
        <w:t xml:space="preserve"> </w:t>
      </w:r>
      <w:r>
        <w:t>of</w:t>
      </w:r>
      <w:r>
        <w:rPr>
          <w:spacing w:val="-3"/>
        </w:rPr>
        <w:t xml:space="preserve"> </w:t>
      </w:r>
      <w:r>
        <w:t>‘racial</w:t>
      </w:r>
      <w:r>
        <w:rPr>
          <w:spacing w:val="-3"/>
        </w:rPr>
        <w:t xml:space="preserve"> </w:t>
      </w:r>
      <w:r>
        <w:t>Other’</w:t>
      </w:r>
      <w:r>
        <w:rPr>
          <w:spacing w:val="-1"/>
        </w:rPr>
        <w:t xml:space="preserve"> </w:t>
      </w:r>
      <w:r>
        <w:t>is</w:t>
      </w:r>
      <w:r>
        <w:rPr>
          <w:spacing w:val="-3"/>
        </w:rPr>
        <w:t xml:space="preserve"> </w:t>
      </w:r>
      <w:r>
        <w:t>the result</w:t>
      </w:r>
      <w:r>
        <w:rPr>
          <w:spacing w:val="-11"/>
        </w:rPr>
        <w:t xml:space="preserve"> </w:t>
      </w:r>
      <w:r>
        <w:t>of</w:t>
      </w:r>
      <w:r>
        <w:rPr>
          <w:spacing w:val="-11"/>
        </w:rPr>
        <w:t xml:space="preserve"> </w:t>
      </w:r>
      <w:r>
        <w:t>the</w:t>
      </w:r>
      <w:r>
        <w:rPr>
          <w:spacing w:val="-11"/>
        </w:rPr>
        <w:t xml:space="preserve"> </w:t>
      </w:r>
      <w:r>
        <w:t>‘negation</w:t>
      </w:r>
      <w:r>
        <w:rPr>
          <w:spacing w:val="-12"/>
        </w:rPr>
        <w:t xml:space="preserve"> </w:t>
      </w:r>
      <w:r>
        <w:t>of</w:t>
      </w:r>
      <w:r>
        <w:rPr>
          <w:spacing w:val="-11"/>
        </w:rPr>
        <w:t xml:space="preserve"> </w:t>
      </w:r>
      <w:r>
        <w:t>the</w:t>
      </w:r>
      <w:r>
        <w:rPr>
          <w:spacing w:val="-11"/>
        </w:rPr>
        <w:t xml:space="preserve"> </w:t>
      </w:r>
      <w:r>
        <w:t>social-affirmed</w:t>
      </w:r>
      <w:r>
        <w:rPr>
          <w:spacing w:val="-8"/>
        </w:rPr>
        <w:t xml:space="preserve"> </w:t>
      </w:r>
      <w:r>
        <w:t>self”,</w:t>
      </w:r>
      <w:r>
        <w:rPr>
          <w:spacing w:val="-9"/>
        </w:rPr>
        <w:t xml:space="preserve"> </w:t>
      </w:r>
      <w:r>
        <w:t>in</w:t>
      </w:r>
      <w:r>
        <w:rPr>
          <w:spacing w:val="-10"/>
        </w:rPr>
        <w:t xml:space="preserve"> </w:t>
      </w:r>
      <w:r>
        <w:t>which</w:t>
      </w:r>
      <w:r>
        <w:rPr>
          <w:spacing w:val="-10"/>
        </w:rPr>
        <w:t xml:space="preserve"> </w:t>
      </w:r>
      <w:r>
        <w:t>the</w:t>
      </w:r>
      <w:r>
        <w:rPr>
          <w:spacing w:val="-11"/>
        </w:rPr>
        <w:t xml:space="preserve"> </w:t>
      </w:r>
      <w:r>
        <w:t>black,</w:t>
      </w:r>
      <w:r>
        <w:rPr>
          <w:spacing w:val="-10"/>
        </w:rPr>
        <w:t xml:space="preserve"> </w:t>
      </w:r>
      <w:r>
        <w:t>Jew,</w:t>
      </w:r>
      <w:r>
        <w:rPr>
          <w:spacing w:val="-10"/>
        </w:rPr>
        <w:t xml:space="preserve"> </w:t>
      </w:r>
      <w:r>
        <w:t>and</w:t>
      </w:r>
      <w:r>
        <w:rPr>
          <w:spacing w:val="-10"/>
        </w:rPr>
        <w:t xml:space="preserve"> </w:t>
      </w:r>
      <w:r>
        <w:t>now</w:t>
      </w:r>
      <w:r>
        <w:rPr>
          <w:spacing w:val="-11"/>
        </w:rPr>
        <w:t xml:space="preserve"> </w:t>
      </w:r>
      <w:r>
        <w:t>the Muslims have been deemed as “Other to the White West” (ibid, 2011). Young (2005: 47) highlights</w:t>
      </w:r>
      <w:r>
        <w:rPr>
          <w:spacing w:val="-1"/>
        </w:rPr>
        <w:t xml:space="preserve"> </w:t>
      </w:r>
      <w:r>
        <w:t>the fact that the</w:t>
      </w:r>
      <w:r>
        <w:rPr>
          <w:spacing w:val="-1"/>
        </w:rPr>
        <w:t xml:space="preserve"> </w:t>
      </w:r>
      <w:r>
        <w:t>Whites subjugate</w:t>
      </w:r>
      <w:r>
        <w:rPr>
          <w:spacing w:val="-1"/>
        </w:rPr>
        <w:t xml:space="preserve"> </w:t>
      </w:r>
      <w:r>
        <w:t>the</w:t>
      </w:r>
      <w:r>
        <w:rPr>
          <w:spacing w:val="-1"/>
        </w:rPr>
        <w:t xml:space="preserve"> </w:t>
      </w:r>
      <w:r>
        <w:t>term as</w:t>
      </w:r>
      <w:r>
        <w:rPr>
          <w:spacing w:val="-1"/>
        </w:rPr>
        <w:t xml:space="preserve"> </w:t>
      </w:r>
      <w:r>
        <w:t xml:space="preserve">“racial object to an alien Other”, which promotes the idea of white supremacy through their claims that the Other as “not me, not human, not clean, not inhibited, not </w:t>
      </w:r>
      <w:proofErr w:type="spellStart"/>
      <w:r>
        <w:t>civilised</w:t>
      </w:r>
      <w:proofErr w:type="spellEnd"/>
      <w:r>
        <w:t>”. Consequently, these</w:t>
      </w:r>
      <w:r>
        <w:rPr>
          <w:spacing w:val="-4"/>
        </w:rPr>
        <w:t xml:space="preserve"> </w:t>
      </w:r>
      <w:r>
        <w:t>derogatory</w:t>
      </w:r>
      <w:r>
        <w:rPr>
          <w:spacing w:val="-4"/>
        </w:rPr>
        <w:t xml:space="preserve"> </w:t>
      </w:r>
      <w:r>
        <w:t>terms</w:t>
      </w:r>
      <w:r>
        <w:rPr>
          <w:spacing w:val="-5"/>
        </w:rPr>
        <w:t xml:space="preserve"> </w:t>
      </w:r>
      <w:r>
        <w:t>have</w:t>
      </w:r>
      <w:r>
        <w:rPr>
          <w:spacing w:val="-4"/>
        </w:rPr>
        <w:t xml:space="preserve"> </w:t>
      </w:r>
      <w:r>
        <w:t>ignited</w:t>
      </w:r>
      <w:r>
        <w:rPr>
          <w:spacing w:val="-2"/>
        </w:rPr>
        <w:t xml:space="preserve"> </w:t>
      </w:r>
      <w:r>
        <w:t>consciousness</w:t>
      </w:r>
      <w:r>
        <w:rPr>
          <w:spacing w:val="-4"/>
        </w:rPr>
        <w:t xml:space="preserve"> </w:t>
      </w:r>
      <w:r>
        <w:t>among</w:t>
      </w:r>
      <w:r>
        <w:rPr>
          <w:spacing w:val="-2"/>
        </w:rPr>
        <w:t xml:space="preserve"> </w:t>
      </w:r>
      <w:r>
        <w:t>the</w:t>
      </w:r>
      <w:r>
        <w:rPr>
          <w:spacing w:val="-4"/>
        </w:rPr>
        <w:t xml:space="preserve"> </w:t>
      </w:r>
      <w:r>
        <w:t>subaltern,</w:t>
      </w:r>
      <w:r>
        <w:rPr>
          <w:spacing w:val="-2"/>
        </w:rPr>
        <w:t xml:space="preserve"> </w:t>
      </w:r>
      <w:r>
        <w:t>as</w:t>
      </w:r>
      <w:r>
        <w:rPr>
          <w:spacing w:val="-4"/>
        </w:rPr>
        <w:t xml:space="preserve"> </w:t>
      </w:r>
      <w:r>
        <w:t>Ashcroft, Griffiths &amp; Tiffin (2005, p. 199) put it, they:</w:t>
      </w:r>
    </w:p>
    <w:p w14:paraId="182B73A2" w14:textId="77777777" w:rsidR="00263D8D" w:rsidRDefault="00734768">
      <w:pPr>
        <w:pStyle w:val="BodyText"/>
        <w:ind w:left="1581" w:right="1108"/>
        <w:jc w:val="both"/>
      </w:pPr>
      <w:r>
        <w:t>…are writers from formerly colonized countries writing in colonial languages, particularly English, demonstrated the counter discursive</w:t>
      </w:r>
      <w:r>
        <w:rPr>
          <w:spacing w:val="-2"/>
        </w:rPr>
        <w:t xml:space="preserve"> </w:t>
      </w:r>
      <w:r>
        <w:t>potential</w:t>
      </w:r>
      <w:r>
        <w:rPr>
          <w:spacing w:val="-2"/>
        </w:rPr>
        <w:t xml:space="preserve"> </w:t>
      </w:r>
      <w:r>
        <w:t>of the</w:t>
      </w:r>
      <w:r>
        <w:rPr>
          <w:spacing w:val="-2"/>
        </w:rPr>
        <w:t xml:space="preserve"> </w:t>
      </w:r>
      <w:r>
        <w:t>tools</w:t>
      </w:r>
      <w:r>
        <w:rPr>
          <w:spacing w:val="-3"/>
        </w:rPr>
        <w:t xml:space="preserve"> </w:t>
      </w:r>
      <w:r>
        <w:t>appropriated</w:t>
      </w:r>
      <w:r>
        <w:rPr>
          <w:spacing w:val="-4"/>
        </w:rPr>
        <w:t xml:space="preserve"> </w:t>
      </w:r>
      <w:r>
        <w:t>from</w:t>
      </w:r>
      <w:r>
        <w:rPr>
          <w:spacing w:val="-2"/>
        </w:rPr>
        <w:t xml:space="preserve"> </w:t>
      </w:r>
      <w:r>
        <w:t>the</w:t>
      </w:r>
      <w:r>
        <w:rPr>
          <w:spacing w:val="-2"/>
        </w:rPr>
        <w:t xml:space="preserve"> </w:t>
      </w:r>
      <w:r>
        <w:t>colonizers.</w:t>
      </w:r>
    </w:p>
    <w:p w14:paraId="55FFD508" w14:textId="77777777" w:rsidR="00263D8D" w:rsidRDefault="00734768">
      <w:pPr>
        <w:pStyle w:val="BodyText"/>
        <w:ind w:left="448" w:right="158" w:firstLine="719"/>
        <w:jc w:val="both"/>
      </w:pPr>
      <w:r>
        <w:t>Interestingly,</w:t>
      </w:r>
      <w:r>
        <w:rPr>
          <w:spacing w:val="-12"/>
        </w:rPr>
        <w:t xml:space="preserve"> </w:t>
      </w:r>
      <w:r>
        <w:t>this</w:t>
      </w:r>
      <w:r>
        <w:rPr>
          <w:spacing w:val="-15"/>
        </w:rPr>
        <w:t xml:space="preserve"> </w:t>
      </w:r>
      <w:r>
        <w:t>has</w:t>
      </w:r>
      <w:r>
        <w:rPr>
          <w:spacing w:val="-14"/>
        </w:rPr>
        <w:t xml:space="preserve"> </w:t>
      </w:r>
      <w:r>
        <w:t>given</w:t>
      </w:r>
      <w:r>
        <w:rPr>
          <w:spacing w:val="-12"/>
        </w:rPr>
        <w:t xml:space="preserve"> </w:t>
      </w:r>
      <w:r>
        <w:t>rise</w:t>
      </w:r>
      <w:r>
        <w:rPr>
          <w:spacing w:val="-14"/>
        </w:rPr>
        <w:t xml:space="preserve"> </w:t>
      </w:r>
      <w:r>
        <w:t>to</w:t>
      </w:r>
      <w:r>
        <w:rPr>
          <w:spacing w:val="-12"/>
        </w:rPr>
        <w:t xml:space="preserve"> </w:t>
      </w:r>
      <w:r>
        <w:t>the</w:t>
      </w:r>
      <w:r>
        <w:rPr>
          <w:spacing w:val="-14"/>
        </w:rPr>
        <w:t xml:space="preserve"> </w:t>
      </w:r>
      <w:r>
        <w:t>feminist</w:t>
      </w:r>
      <w:r>
        <w:rPr>
          <w:spacing w:val="-11"/>
        </w:rPr>
        <w:t xml:space="preserve"> </w:t>
      </w:r>
      <w:r>
        <w:t>consciousness</w:t>
      </w:r>
      <w:r>
        <w:rPr>
          <w:spacing w:val="-14"/>
        </w:rPr>
        <w:t xml:space="preserve"> </w:t>
      </w:r>
      <w:r>
        <w:t>within</w:t>
      </w:r>
      <w:r>
        <w:rPr>
          <w:spacing w:val="-13"/>
        </w:rPr>
        <w:t xml:space="preserve"> </w:t>
      </w:r>
      <w:r>
        <w:t>the</w:t>
      </w:r>
      <w:r>
        <w:rPr>
          <w:spacing w:val="-14"/>
        </w:rPr>
        <w:t xml:space="preserve"> </w:t>
      </w:r>
      <w:r>
        <w:t>second and third generation of British Muslim community (whose ancestors are the first-generation Muslim migrant groups who have brought along the inherited cultural practices</w:t>
      </w:r>
      <w:r>
        <w:rPr>
          <w:spacing w:val="-4"/>
        </w:rPr>
        <w:t xml:space="preserve"> </w:t>
      </w:r>
      <w:r>
        <w:t>with</w:t>
      </w:r>
      <w:r>
        <w:rPr>
          <w:spacing w:val="-3"/>
        </w:rPr>
        <w:t xml:space="preserve"> </w:t>
      </w:r>
      <w:r>
        <w:t>them</w:t>
      </w:r>
      <w:r>
        <w:rPr>
          <w:spacing w:val="-4"/>
        </w:rPr>
        <w:t xml:space="preserve"> </w:t>
      </w:r>
      <w:r>
        <w:t>to the</w:t>
      </w:r>
      <w:r>
        <w:rPr>
          <w:spacing w:val="-4"/>
        </w:rPr>
        <w:t xml:space="preserve"> </w:t>
      </w:r>
      <w:r>
        <w:t>host</w:t>
      </w:r>
      <w:r>
        <w:rPr>
          <w:spacing w:val="-2"/>
        </w:rPr>
        <w:t xml:space="preserve"> </w:t>
      </w:r>
      <w:r>
        <w:t>country).</w:t>
      </w:r>
      <w:r>
        <w:rPr>
          <w:spacing w:val="-2"/>
        </w:rPr>
        <w:t xml:space="preserve"> </w:t>
      </w:r>
      <w:r>
        <w:t>Alas,</w:t>
      </w:r>
      <w:r>
        <w:rPr>
          <w:spacing w:val="-5"/>
        </w:rPr>
        <w:t xml:space="preserve"> </w:t>
      </w:r>
      <w:r>
        <w:t>the</w:t>
      </w:r>
      <w:r>
        <w:rPr>
          <w:spacing w:val="-4"/>
        </w:rPr>
        <w:t xml:space="preserve"> </w:t>
      </w:r>
      <w:r>
        <w:t>second</w:t>
      </w:r>
      <w:r>
        <w:rPr>
          <w:spacing w:val="-2"/>
        </w:rPr>
        <w:t xml:space="preserve"> </w:t>
      </w:r>
      <w:r>
        <w:t>and</w:t>
      </w:r>
      <w:r>
        <w:rPr>
          <w:spacing w:val="-3"/>
        </w:rPr>
        <w:t xml:space="preserve"> </w:t>
      </w:r>
      <w:r>
        <w:t>third</w:t>
      </w:r>
      <w:r>
        <w:rPr>
          <w:spacing w:val="-6"/>
        </w:rPr>
        <w:t xml:space="preserve"> </w:t>
      </w:r>
      <w:r>
        <w:t>generation</w:t>
      </w:r>
      <w:r>
        <w:rPr>
          <w:spacing w:val="-3"/>
        </w:rPr>
        <w:t xml:space="preserve"> </w:t>
      </w:r>
      <w:r>
        <w:t xml:space="preserve">British Muslim writers have used their writings in English language (the tool from the colonizers) as an effective medium to counter any </w:t>
      </w:r>
      <w:proofErr w:type="spellStart"/>
      <w:r>
        <w:t>marginalisation</w:t>
      </w:r>
      <w:proofErr w:type="spellEnd"/>
      <w:r>
        <w:t xml:space="preserve"> from the wider British society (the colonizers in colonial context).</w:t>
      </w:r>
    </w:p>
    <w:p w14:paraId="529C832D" w14:textId="77777777" w:rsidR="00263D8D" w:rsidRDefault="00263D8D">
      <w:pPr>
        <w:pStyle w:val="BodyText"/>
        <w:jc w:val="both"/>
        <w:sectPr w:rsidR="00263D8D" w:rsidSect="00E140D1">
          <w:headerReference w:type="default" r:id="rId10"/>
          <w:footerReference w:type="default" r:id="rId11"/>
          <w:pgSz w:w="11910" w:h="16840"/>
          <w:pgMar w:top="1020" w:right="1275" w:bottom="1160" w:left="992" w:header="708" w:footer="977" w:gutter="0"/>
          <w:pgNumType w:start="20"/>
          <w:cols w:space="720"/>
        </w:sectPr>
      </w:pPr>
    </w:p>
    <w:p w14:paraId="59612512" w14:textId="77777777" w:rsidR="00263D8D" w:rsidRDefault="00263D8D">
      <w:pPr>
        <w:pStyle w:val="BodyText"/>
      </w:pPr>
    </w:p>
    <w:p w14:paraId="7ED80791" w14:textId="77777777" w:rsidR="00263D8D" w:rsidRDefault="00263D8D">
      <w:pPr>
        <w:pStyle w:val="BodyText"/>
        <w:spacing w:before="93"/>
      </w:pPr>
    </w:p>
    <w:p w14:paraId="40A73252" w14:textId="77777777" w:rsidR="00263D8D" w:rsidRDefault="00734768">
      <w:pPr>
        <w:pStyle w:val="Heading2"/>
        <w:spacing w:before="1"/>
      </w:pPr>
      <w:r>
        <w:t>British</w:t>
      </w:r>
      <w:r>
        <w:rPr>
          <w:spacing w:val="-5"/>
        </w:rPr>
        <w:t xml:space="preserve"> </w:t>
      </w:r>
      <w:r>
        <w:t>Muslim</w:t>
      </w:r>
      <w:r>
        <w:rPr>
          <w:spacing w:val="-3"/>
        </w:rPr>
        <w:t xml:space="preserve"> </w:t>
      </w:r>
      <w:r>
        <w:rPr>
          <w:spacing w:val="-2"/>
        </w:rPr>
        <w:t>Women</w:t>
      </w:r>
    </w:p>
    <w:p w14:paraId="69425C50" w14:textId="77777777" w:rsidR="00263D8D" w:rsidRDefault="00734768">
      <w:pPr>
        <w:pStyle w:val="BodyText"/>
        <w:spacing w:before="319"/>
        <w:ind w:left="448" w:right="161"/>
        <w:jc w:val="both"/>
      </w:pPr>
      <w:r>
        <w:t>To</w:t>
      </w:r>
      <w:r>
        <w:rPr>
          <w:spacing w:val="-10"/>
        </w:rPr>
        <w:t xml:space="preserve"> </w:t>
      </w:r>
      <w:r>
        <w:t>the</w:t>
      </w:r>
      <w:r>
        <w:rPr>
          <w:spacing w:val="-11"/>
        </w:rPr>
        <w:t xml:space="preserve"> </w:t>
      </w:r>
      <w:r>
        <w:t>Muslim</w:t>
      </w:r>
      <w:r>
        <w:rPr>
          <w:spacing w:val="-11"/>
        </w:rPr>
        <w:t xml:space="preserve"> </w:t>
      </w:r>
      <w:r>
        <w:t>women</w:t>
      </w:r>
      <w:r>
        <w:rPr>
          <w:spacing w:val="-7"/>
        </w:rPr>
        <w:t xml:space="preserve"> </w:t>
      </w:r>
      <w:r>
        <w:t>in</w:t>
      </w:r>
      <w:r>
        <w:rPr>
          <w:spacing w:val="-10"/>
        </w:rPr>
        <w:t xml:space="preserve"> </w:t>
      </w:r>
      <w:r>
        <w:t>general</w:t>
      </w:r>
      <w:r>
        <w:rPr>
          <w:spacing w:val="-11"/>
        </w:rPr>
        <w:t xml:space="preserve"> </w:t>
      </w:r>
      <w:r>
        <w:t>and</w:t>
      </w:r>
      <w:r>
        <w:rPr>
          <w:spacing w:val="-10"/>
        </w:rPr>
        <w:t xml:space="preserve"> </w:t>
      </w:r>
      <w:r>
        <w:t>the</w:t>
      </w:r>
      <w:r>
        <w:rPr>
          <w:spacing w:val="-11"/>
        </w:rPr>
        <w:t xml:space="preserve"> </w:t>
      </w:r>
      <w:r>
        <w:t>British</w:t>
      </w:r>
      <w:r>
        <w:rPr>
          <w:spacing w:val="-10"/>
        </w:rPr>
        <w:t xml:space="preserve"> </w:t>
      </w:r>
      <w:r>
        <w:t>Muslim</w:t>
      </w:r>
      <w:r>
        <w:rPr>
          <w:spacing w:val="-11"/>
        </w:rPr>
        <w:t xml:space="preserve"> </w:t>
      </w:r>
      <w:r>
        <w:t>women</w:t>
      </w:r>
      <w:r>
        <w:rPr>
          <w:spacing w:val="-10"/>
        </w:rPr>
        <w:t xml:space="preserve"> </w:t>
      </w:r>
      <w:r>
        <w:t>in</w:t>
      </w:r>
      <w:r>
        <w:rPr>
          <w:spacing w:val="-10"/>
        </w:rPr>
        <w:t xml:space="preserve"> </w:t>
      </w:r>
      <w:r>
        <w:t>particular,</w:t>
      </w:r>
      <w:r>
        <w:rPr>
          <w:spacing w:val="-10"/>
        </w:rPr>
        <w:t xml:space="preserve"> </w:t>
      </w:r>
      <w:r>
        <w:t>it</w:t>
      </w:r>
      <w:r>
        <w:rPr>
          <w:spacing w:val="-11"/>
        </w:rPr>
        <w:t xml:space="preserve"> </w:t>
      </w:r>
      <w:r>
        <w:t>is</w:t>
      </w:r>
      <w:r>
        <w:rPr>
          <w:spacing w:val="-12"/>
        </w:rPr>
        <w:t xml:space="preserve"> </w:t>
      </w:r>
      <w:r>
        <w:t xml:space="preserve">even harder for them as they </w:t>
      </w:r>
      <w:proofErr w:type="gramStart"/>
      <w:r>
        <w:t>have to</w:t>
      </w:r>
      <w:proofErr w:type="gramEnd"/>
      <w:r>
        <w:t xml:space="preserve"> counter lopsided and inaccurate notions about their perceived</w:t>
      </w:r>
      <w:r>
        <w:rPr>
          <w:spacing w:val="-13"/>
        </w:rPr>
        <w:t xml:space="preserve"> </w:t>
      </w:r>
      <w:r>
        <w:t>gender</w:t>
      </w:r>
      <w:r>
        <w:rPr>
          <w:spacing w:val="-10"/>
        </w:rPr>
        <w:t xml:space="preserve"> </w:t>
      </w:r>
      <w:r>
        <w:t>oppression</w:t>
      </w:r>
      <w:r>
        <w:rPr>
          <w:spacing w:val="-12"/>
        </w:rPr>
        <w:t xml:space="preserve"> </w:t>
      </w:r>
      <w:r>
        <w:t>as</w:t>
      </w:r>
      <w:r>
        <w:rPr>
          <w:spacing w:val="-14"/>
        </w:rPr>
        <w:t xml:space="preserve"> </w:t>
      </w:r>
      <w:r>
        <w:t>well</w:t>
      </w:r>
      <w:r>
        <w:rPr>
          <w:spacing w:val="-12"/>
        </w:rPr>
        <w:t xml:space="preserve"> </w:t>
      </w:r>
      <w:r>
        <w:t>as</w:t>
      </w:r>
      <w:r>
        <w:rPr>
          <w:spacing w:val="-12"/>
        </w:rPr>
        <w:t xml:space="preserve"> </w:t>
      </w:r>
      <w:r>
        <w:t>the</w:t>
      </w:r>
      <w:r>
        <w:rPr>
          <w:spacing w:val="-14"/>
        </w:rPr>
        <w:t xml:space="preserve"> </w:t>
      </w:r>
      <w:r>
        <w:t>lack</w:t>
      </w:r>
      <w:r>
        <w:rPr>
          <w:spacing w:val="-12"/>
        </w:rPr>
        <w:t xml:space="preserve"> </w:t>
      </w:r>
      <w:r>
        <w:t>of</w:t>
      </w:r>
      <w:r>
        <w:rPr>
          <w:spacing w:val="-14"/>
        </w:rPr>
        <w:t xml:space="preserve"> </w:t>
      </w:r>
      <w:r>
        <w:t>agency,</w:t>
      </w:r>
      <w:r>
        <w:rPr>
          <w:spacing w:val="-10"/>
        </w:rPr>
        <w:t xml:space="preserve"> </w:t>
      </w:r>
      <w:r>
        <w:t>i.e.,</w:t>
      </w:r>
      <w:r>
        <w:rPr>
          <w:spacing w:val="-12"/>
        </w:rPr>
        <w:t xml:space="preserve"> </w:t>
      </w:r>
      <w:r>
        <w:t>being</w:t>
      </w:r>
      <w:r>
        <w:rPr>
          <w:spacing w:val="-13"/>
        </w:rPr>
        <w:t xml:space="preserve"> </w:t>
      </w:r>
      <w:r>
        <w:t>the</w:t>
      </w:r>
      <w:r>
        <w:rPr>
          <w:spacing w:val="-14"/>
        </w:rPr>
        <w:t xml:space="preserve"> </w:t>
      </w:r>
      <w:r>
        <w:t>second</w:t>
      </w:r>
      <w:r>
        <w:rPr>
          <w:spacing w:val="-10"/>
        </w:rPr>
        <w:t xml:space="preserve"> </w:t>
      </w:r>
      <w:r>
        <w:t xml:space="preserve">Other (Beauvoir, 1949). According to the Western feminist framework, Muslim women in </w:t>
      </w:r>
      <w:r>
        <w:rPr>
          <w:i/>
        </w:rPr>
        <w:t xml:space="preserve">hijab </w:t>
      </w:r>
      <w:r>
        <w:t>(the veiled women) are deemed as the victim of oppression and backwardness.</w:t>
      </w:r>
    </w:p>
    <w:p w14:paraId="31DC51D0" w14:textId="77777777" w:rsidR="00263D8D" w:rsidRDefault="00734768">
      <w:pPr>
        <w:pStyle w:val="BodyText"/>
        <w:ind w:left="448" w:right="159" w:firstLine="719"/>
        <w:jc w:val="both"/>
      </w:pPr>
      <w:r>
        <w:t>In a similar tone, Hussain (2005) highlights the current trends of the British Muslim</w:t>
      </w:r>
      <w:r>
        <w:rPr>
          <w:spacing w:val="-17"/>
        </w:rPr>
        <w:t xml:space="preserve"> </w:t>
      </w:r>
      <w:r>
        <w:t>women</w:t>
      </w:r>
      <w:r>
        <w:rPr>
          <w:spacing w:val="-16"/>
        </w:rPr>
        <w:t xml:space="preserve"> </w:t>
      </w:r>
      <w:r>
        <w:t>of</w:t>
      </w:r>
      <w:r>
        <w:rPr>
          <w:spacing w:val="-17"/>
        </w:rPr>
        <w:t xml:space="preserve"> </w:t>
      </w:r>
      <w:r>
        <w:t>the</w:t>
      </w:r>
      <w:r>
        <w:rPr>
          <w:spacing w:val="-16"/>
        </w:rPr>
        <w:t xml:space="preserve"> </w:t>
      </w:r>
      <w:r>
        <w:t>South</w:t>
      </w:r>
      <w:r>
        <w:rPr>
          <w:spacing w:val="-17"/>
        </w:rPr>
        <w:t xml:space="preserve"> </w:t>
      </w:r>
      <w:r>
        <w:t>Asian</w:t>
      </w:r>
      <w:r>
        <w:rPr>
          <w:spacing w:val="-16"/>
        </w:rPr>
        <w:t xml:space="preserve"> </w:t>
      </w:r>
      <w:r>
        <w:t>community</w:t>
      </w:r>
      <w:r>
        <w:rPr>
          <w:spacing w:val="-17"/>
        </w:rPr>
        <w:t xml:space="preserve"> </w:t>
      </w:r>
      <w:r>
        <w:t>to</w:t>
      </w:r>
      <w:r>
        <w:rPr>
          <w:spacing w:val="-16"/>
        </w:rPr>
        <w:t xml:space="preserve"> </w:t>
      </w:r>
      <w:r>
        <w:t>identify</w:t>
      </w:r>
      <w:r>
        <w:rPr>
          <w:spacing w:val="-16"/>
        </w:rPr>
        <w:t xml:space="preserve"> </w:t>
      </w:r>
      <w:r>
        <w:t>themselves</w:t>
      </w:r>
      <w:r>
        <w:rPr>
          <w:spacing w:val="-17"/>
        </w:rPr>
        <w:t xml:space="preserve"> </w:t>
      </w:r>
      <w:r>
        <w:t>with</w:t>
      </w:r>
      <w:r>
        <w:rPr>
          <w:spacing w:val="-16"/>
        </w:rPr>
        <w:t xml:space="preserve"> </w:t>
      </w:r>
      <w:r>
        <w:t>their</w:t>
      </w:r>
      <w:r>
        <w:rPr>
          <w:spacing w:val="-17"/>
        </w:rPr>
        <w:t xml:space="preserve"> </w:t>
      </w:r>
      <w:r>
        <w:t>religion as</w:t>
      </w:r>
      <w:r>
        <w:rPr>
          <w:spacing w:val="-17"/>
        </w:rPr>
        <w:t xml:space="preserve"> </w:t>
      </w:r>
      <w:r>
        <w:t>well</w:t>
      </w:r>
      <w:r>
        <w:rPr>
          <w:spacing w:val="-16"/>
        </w:rPr>
        <w:t xml:space="preserve"> </w:t>
      </w:r>
      <w:r>
        <w:t>as</w:t>
      </w:r>
      <w:r>
        <w:rPr>
          <w:spacing w:val="-17"/>
        </w:rPr>
        <w:t xml:space="preserve"> </w:t>
      </w:r>
      <w:r>
        <w:t>define</w:t>
      </w:r>
      <w:r>
        <w:rPr>
          <w:spacing w:val="-16"/>
        </w:rPr>
        <w:t xml:space="preserve"> </w:t>
      </w:r>
      <w:r>
        <w:t>their</w:t>
      </w:r>
      <w:r>
        <w:rPr>
          <w:spacing w:val="-17"/>
        </w:rPr>
        <w:t xml:space="preserve"> </w:t>
      </w:r>
      <w:r>
        <w:t>manifestation</w:t>
      </w:r>
      <w:r>
        <w:rPr>
          <w:spacing w:val="-16"/>
        </w:rPr>
        <w:t xml:space="preserve"> </w:t>
      </w:r>
      <w:r>
        <w:t>of</w:t>
      </w:r>
      <w:r>
        <w:rPr>
          <w:spacing w:val="-17"/>
        </w:rPr>
        <w:t xml:space="preserve"> </w:t>
      </w:r>
      <w:r>
        <w:t>identity</w:t>
      </w:r>
      <w:r>
        <w:rPr>
          <w:spacing w:val="-16"/>
        </w:rPr>
        <w:t xml:space="preserve"> </w:t>
      </w:r>
      <w:r>
        <w:t>through</w:t>
      </w:r>
      <w:r>
        <w:rPr>
          <w:spacing w:val="-16"/>
        </w:rPr>
        <w:t xml:space="preserve"> </w:t>
      </w:r>
      <w:r>
        <w:t>the</w:t>
      </w:r>
      <w:r>
        <w:rPr>
          <w:spacing w:val="-17"/>
        </w:rPr>
        <w:t xml:space="preserve"> </w:t>
      </w:r>
      <w:r>
        <w:t>dress</w:t>
      </w:r>
      <w:r>
        <w:rPr>
          <w:spacing w:val="-16"/>
        </w:rPr>
        <w:t xml:space="preserve"> </w:t>
      </w:r>
      <w:r>
        <w:t>(</w:t>
      </w:r>
      <w:r>
        <w:rPr>
          <w:i/>
        </w:rPr>
        <w:t>hijab</w:t>
      </w:r>
      <w:r>
        <w:t>)</w:t>
      </w:r>
      <w:r>
        <w:rPr>
          <w:spacing w:val="-17"/>
        </w:rPr>
        <w:t xml:space="preserve"> </w:t>
      </w:r>
      <w:r>
        <w:t>that</w:t>
      </w:r>
      <w:r>
        <w:rPr>
          <w:spacing w:val="-16"/>
        </w:rPr>
        <w:t xml:space="preserve"> </w:t>
      </w:r>
      <w:r>
        <w:t>they</w:t>
      </w:r>
      <w:r>
        <w:rPr>
          <w:spacing w:val="-17"/>
        </w:rPr>
        <w:t xml:space="preserve"> </w:t>
      </w:r>
      <w:r>
        <w:t>wear. Indeed,</w:t>
      </w:r>
      <w:r>
        <w:rPr>
          <w:spacing w:val="-17"/>
        </w:rPr>
        <w:t xml:space="preserve"> </w:t>
      </w:r>
      <w:r>
        <w:t>to</w:t>
      </w:r>
      <w:r>
        <w:rPr>
          <w:spacing w:val="-16"/>
        </w:rPr>
        <w:t xml:space="preserve"> </w:t>
      </w:r>
      <w:r>
        <w:t>these</w:t>
      </w:r>
      <w:r>
        <w:rPr>
          <w:spacing w:val="-17"/>
        </w:rPr>
        <w:t xml:space="preserve"> </w:t>
      </w:r>
      <w:r>
        <w:t>women,</w:t>
      </w:r>
      <w:r>
        <w:rPr>
          <w:spacing w:val="-16"/>
        </w:rPr>
        <w:t xml:space="preserve"> </w:t>
      </w:r>
      <w:r>
        <w:t>it</w:t>
      </w:r>
      <w:r>
        <w:rPr>
          <w:spacing w:val="-17"/>
        </w:rPr>
        <w:t xml:space="preserve"> </w:t>
      </w:r>
      <w:r>
        <w:t>is</w:t>
      </w:r>
      <w:r>
        <w:rPr>
          <w:spacing w:val="-16"/>
        </w:rPr>
        <w:t xml:space="preserve"> </w:t>
      </w:r>
      <w:r>
        <w:t>not</w:t>
      </w:r>
      <w:r>
        <w:rPr>
          <w:spacing w:val="-17"/>
        </w:rPr>
        <w:t xml:space="preserve"> </w:t>
      </w:r>
      <w:r>
        <w:t>an</w:t>
      </w:r>
      <w:r>
        <w:rPr>
          <w:spacing w:val="-16"/>
        </w:rPr>
        <w:t xml:space="preserve"> </w:t>
      </w:r>
      <w:r>
        <w:t>easy</w:t>
      </w:r>
      <w:r>
        <w:rPr>
          <w:spacing w:val="-16"/>
        </w:rPr>
        <w:t xml:space="preserve"> </w:t>
      </w:r>
      <w:r>
        <w:t>path.</w:t>
      </w:r>
      <w:r>
        <w:rPr>
          <w:spacing w:val="-17"/>
        </w:rPr>
        <w:t xml:space="preserve"> </w:t>
      </w:r>
      <w:r>
        <w:t>There</w:t>
      </w:r>
      <w:r>
        <w:rPr>
          <w:spacing w:val="-16"/>
        </w:rPr>
        <w:t xml:space="preserve"> </w:t>
      </w:r>
      <w:r>
        <w:t>are</w:t>
      </w:r>
      <w:r>
        <w:rPr>
          <w:spacing w:val="-17"/>
        </w:rPr>
        <w:t xml:space="preserve"> </w:t>
      </w:r>
      <w:r>
        <w:t>factors</w:t>
      </w:r>
      <w:r>
        <w:rPr>
          <w:spacing w:val="-16"/>
        </w:rPr>
        <w:t xml:space="preserve"> </w:t>
      </w:r>
      <w:r>
        <w:t>like</w:t>
      </w:r>
      <w:r>
        <w:rPr>
          <w:spacing w:val="-17"/>
        </w:rPr>
        <w:t xml:space="preserve"> </w:t>
      </w:r>
      <w:r>
        <w:t>physical,</w:t>
      </w:r>
      <w:r>
        <w:rPr>
          <w:spacing w:val="-16"/>
        </w:rPr>
        <w:t xml:space="preserve"> </w:t>
      </w:r>
      <w:r>
        <w:t>structural</w:t>
      </w:r>
      <w:proofErr w:type="gramStart"/>
      <w:r>
        <w:t>, cultural</w:t>
      </w:r>
      <w:proofErr w:type="gramEnd"/>
      <w:r>
        <w:t xml:space="preserve"> expectations that need to be countered upon. First, the physical obstacle would</w:t>
      </w:r>
      <w:r>
        <w:rPr>
          <w:spacing w:val="-1"/>
        </w:rPr>
        <w:t xml:space="preserve"> </w:t>
      </w:r>
      <w:r>
        <w:t>be</w:t>
      </w:r>
      <w:r>
        <w:rPr>
          <w:spacing w:val="-1"/>
        </w:rPr>
        <w:t xml:space="preserve"> </w:t>
      </w:r>
      <w:r>
        <w:t>in these women’s</w:t>
      </w:r>
      <w:r>
        <w:rPr>
          <w:spacing w:val="-2"/>
        </w:rPr>
        <w:t xml:space="preserve"> </w:t>
      </w:r>
      <w:r>
        <w:t>appearance.</w:t>
      </w:r>
      <w:r>
        <w:rPr>
          <w:spacing w:val="-1"/>
        </w:rPr>
        <w:t xml:space="preserve"> </w:t>
      </w:r>
      <w:r>
        <w:t>Those who</w:t>
      </w:r>
      <w:r>
        <w:rPr>
          <w:spacing w:val="-1"/>
        </w:rPr>
        <w:t xml:space="preserve"> </w:t>
      </w:r>
      <w:r>
        <w:t xml:space="preserve">wear </w:t>
      </w:r>
      <w:r>
        <w:rPr>
          <w:i/>
        </w:rPr>
        <w:t>hijab</w:t>
      </w:r>
      <w:r>
        <w:rPr>
          <w:i/>
          <w:spacing w:val="-2"/>
        </w:rPr>
        <w:t xml:space="preserve"> </w:t>
      </w:r>
      <w:r>
        <w:t>are often</w:t>
      </w:r>
      <w:r>
        <w:rPr>
          <w:spacing w:val="-1"/>
        </w:rPr>
        <w:t xml:space="preserve"> </w:t>
      </w:r>
      <w:r>
        <w:t xml:space="preserve">subjected to racial discrimination and racial hatred; </w:t>
      </w:r>
      <w:proofErr w:type="spellStart"/>
      <w:r>
        <w:t>marginalised</w:t>
      </w:r>
      <w:proofErr w:type="spellEnd"/>
      <w:r>
        <w:t xml:space="preserve"> as the Muslim to the West are merely the “racial Other”.</w:t>
      </w:r>
    </w:p>
    <w:p w14:paraId="6C3B6FDA" w14:textId="77777777" w:rsidR="00263D8D" w:rsidRDefault="00734768">
      <w:pPr>
        <w:pStyle w:val="BodyText"/>
        <w:ind w:left="448" w:right="160" w:firstLine="719"/>
        <w:jc w:val="both"/>
      </w:pPr>
      <w:r>
        <w:t xml:space="preserve">Being deprived of agency (support system) that could be their </w:t>
      </w:r>
      <w:proofErr w:type="spellStart"/>
      <w:r>
        <w:t>saviour</w:t>
      </w:r>
      <w:proofErr w:type="spellEnd"/>
      <w:r>
        <w:t xml:space="preserve">, one of the British Muslim women writers, such as Shelina Zahra </w:t>
      </w:r>
      <w:proofErr w:type="spellStart"/>
      <w:r>
        <w:t>Janmohamed</w:t>
      </w:r>
      <w:proofErr w:type="spellEnd"/>
      <w:r>
        <w:t xml:space="preserve"> has placed herself in a third space, allowing her and fellow Muslim women writers to participate actively</w:t>
      </w:r>
      <w:r>
        <w:rPr>
          <w:spacing w:val="-14"/>
        </w:rPr>
        <w:t xml:space="preserve"> </w:t>
      </w:r>
      <w:r>
        <w:t>and</w:t>
      </w:r>
      <w:r>
        <w:rPr>
          <w:spacing w:val="-13"/>
        </w:rPr>
        <w:t xml:space="preserve"> </w:t>
      </w:r>
      <w:r>
        <w:t>creatively</w:t>
      </w:r>
      <w:r>
        <w:rPr>
          <w:spacing w:val="-10"/>
        </w:rPr>
        <w:t xml:space="preserve"> </w:t>
      </w:r>
      <w:r>
        <w:t>via</w:t>
      </w:r>
      <w:r>
        <w:rPr>
          <w:spacing w:val="-13"/>
        </w:rPr>
        <w:t xml:space="preserve"> </w:t>
      </w:r>
      <w:r>
        <w:t>literary</w:t>
      </w:r>
      <w:r>
        <w:rPr>
          <w:spacing w:val="-12"/>
        </w:rPr>
        <w:t xml:space="preserve"> </w:t>
      </w:r>
      <w:r>
        <w:t>medium</w:t>
      </w:r>
      <w:r>
        <w:rPr>
          <w:spacing w:val="-13"/>
        </w:rPr>
        <w:t xml:space="preserve"> </w:t>
      </w:r>
      <w:r>
        <w:t>(printed</w:t>
      </w:r>
      <w:r>
        <w:rPr>
          <w:spacing w:val="-13"/>
        </w:rPr>
        <w:t xml:space="preserve"> </w:t>
      </w:r>
      <w:r>
        <w:t>and</w:t>
      </w:r>
      <w:r>
        <w:rPr>
          <w:spacing w:val="-13"/>
        </w:rPr>
        <w:t xml:space="preserve"> </w:t>
      </w:r>
      <w:r>
        <w:t>electronic</w:t>
      </w:r>
      <w:r>
        <w:rPr>
          <w:spacing w:val="-14"/>
        </w:rPr>
        <w:t xml:space="preserve"> </w:t>
      </w:r>
      <w:r>
        <w:t>narratives)</w:t>
      </w:r>
      <w:r>
        <w:rPr>
          <w:spacing w:val="-13"/>
        </w:rPr>
        <w:t xml:space="preserve"> </w:t>
      </w:r>
      <w:r>
        <w:t>intending to educate their readers with informative and affirmative outlook on their religious identity. Md Mahmudul Hasan (2015, p. 93) lauds such movement for it is high time for Muslim women writers to have female characters that “do not resonate with Western stereotypes of Muslim women”.</w:t>
      </w:r>
    </w:p>
    <w:p w14:paraId="3F3EEF7D" w14:textId="77777777" w:rsidR="00263D8D" w:rsidRDefault="00734768">
      <w:pPr>
        <w:pStyle w:val="BodyText"/>
        <w:ind w:left="448" w:right="158" w:firstLine="719"/>
        <w:jc w:val="both"/>
      </w:pPr>
      <w:r>
        <w:t xml:space="preserve">Thus, it is pertinent for the Muslim women writers to write about the Muslim women characters (the protagonists and minor characters) as well as to have a </w:t>
      </w:r>
      <w:proofErr w:type="spellStart"/>
      <w:r>
        <w:t>customised</w:t>
      </w:r>
      <w:proofErr w:type="spellEnd"/>
      <w:r>
        <w:t xml:space="preserve"> framework of Islamic Feminism (branching out of postcolonial feminism) rather than </w:t>
      </w:r>
      <w:proofErr w:type="spellStart"/>
      <w:r>
        <w:t>analysing</w:t>
      </w:r>
      <w:proofErr w:type="spellEnd"/>
      <w:r>
        <w:t xml:space="preserve"> the</w:t>
      </w:r>
      <w:r>
        <w:rPr>
          <w:spacing w:val="-1"/>
        </w:rPr>
        <w:t xml:space="preserve"> </w:t>
      </w:r>
      <w:r>
        <w:t>literary texts</w:t>
      </w:r>
      <w:r>
        <w:rPr>
          <w:spacing w:val="-1"/>
        </w:rPr>
        <w:t xml:space="preserve"> </w:t>
      </w:r>
      <w:r>
        <w:t xml:space="preserve">based </w:t>
      </w:r>
      <w:proofErr w:type="spellStart"/>
      <w:r>
        <w:t>selely</w:t>
      </w:r>
      <w:proofErr w:type="spellEnd"/>
      <w:r>
        <w:t xml:space="preserve"> on a Western feminist framework. In</w:t>
      </w:r>
      <w:r>
        <w:rPr>
          <w:spacing w:val="-16"/>
        </w:rPr>
        <w:t xml:space="preserve"> </w:t>
      </w:r>
      <w:r>
        <w:t>addition,</w:t>
      </w:r>
      <w:r>
        <w:rPr>
          <w:spacing w:val="-16"/>
        </w:rPr>
        <w:t xml:space="preserve"> </w:t>
      </w:r>
      <w:r>
        <w:t>a</w:t>
      </w:r>
      <w:r>
        <w:rPr>
          <w:spacing w:val="-16"/>
        </w:rPr>
        <w:t xml:space="preserve"> </w:t>
      </w:r>
      <w:r>
        <w:t>staunch</w:t>
      </w:r>
      <w:r>
        <w:rPr>
          <w:spacing w:val="-16"/>
        </w:rPr>
        <w:t xml:space="preserve"> </w:t>
      </w:r>
      <w:r>
        <w:t>supporter</w:t>
      </w:r>
      <w:r>
        <w:rPr>
          <w:spacing w:val="-16"/>
        </w:rPr>
        <w:t xml:space="preserve"> </w:t>
      </w:r>
      <w:r>
        <w:t>of</w:t>
      </w:r>
      <w:r>
        <w:rPr>
          <w:spacing w:val="33"/>
        </w:rPr>
        <w:t xml:space="preserve"> </w:t>
      </w:r>
      <w:r>
        <w:t>Muslim</w:t>
      </w:r>
      <w:r>
        <w:rPr>
          <w:spacing w:val="-17"/>
        </w:rPr>
        <w:t xml:space="preserve"> </w:t>
      </w:r>
      <w:r>
        <w:t>women</w:t>
      </w:r>
      <w:r>
        <w:rPr>
          <w:spacing w:val="-15"/>
        </w:rPr>
        <w:t xml:space="preserve"> </w:t>
      </w:r>
      <w:r>
        <w:t>donning</w:t>
      </w:r>
      <w:r>
        <w:rPr>
          <w:spacing w:val="-16"/>
        </w:rPr>
        <w:t xml:space="preserve"> </w:t>
      </w:r>
      <w:r>
        <w:t>the</w:t>
      </w:r>
      <w:r>
        <w:rPr>
          <w:spacing w:val="-12"/>
        </w:rPr>
        <w:t xml:space="preserve"> </w:t>
      </w:r>
      <w:r>
        <w:rPr>
          <w:i/>
        </w:rPr>
        <w:t>hijab</w:t>
      </w:r>
      <w:r>
        <w:t>,</w:t>
      </w:r>
      <w:r>
        <w:rPr>
          <w:spacing w:val="-17"/>
        </w:rPr>
        <w:t xml:space="preserve"> </w:t>
      </w:r>
      <w:r>
        <w:t>Ramadan</w:t>
      </w:r>
      <w:r>
        <w:rPr>
          <w:spacing w:val="-14"/>
        </w:rPr>
        <w:t xml:space="preserve"> </w:t>
      </w:r>
      <w:r>
        <w:t>(2004) defines</w:t>
      </w:r>
      <w:r>
        <w:rPr>
          <w:spacing w:val="-6"/>
        </w:rPr>
        <w:t xml:space="preserve"> </w:t>
      </w:r>
      <w:r>
        <w:t>the</w:t>
      </w:r>
      <w:r>
        <w:rPr>
          <w:spacing w:val="-6"/>
        </w:rPr>
        <w:t xml:space="preserve"> </w:t>
      </w:r>
      <w:r>
        <w:t>meaning</w:t>
      </w:r>
      <w:r>
        <w:rPr>
          <w:spacing w:val="-4"/>
        </w:rPr>
        <w:t xml:space="preserve"> </w:t>
      </w:r>
      <w:r>
        <w:t>of</w:t>
      </w:r>
      <w:r>
        <w:rPr>
          <w:spacing w:val="-6"/>
        </w:rPr>
        <w:t xml:space="preserve"> </w:t>
      </w:r>
      <w:r>
        <w:t>emancipation</w:t>
      </w:r>
      <w:r>
        <w:rPr>
          <w:spacing w:val="-4"/>
        </w:rPr>
        <w:t xml:space="preserve"> </w:t>
      </w:r>
      <w:r>
        <w:t>to</w:t>
      </w:r>
      <w:r>
        <w:rPr>
          <w:spacing w:val="-4"/>
        </w:rPr>
        <w:t xml:space="preserve"> </w:t>
      </w:r>
      <w:r>
        <w:t>the</w:t>
      </w:r>
      <w:r>
        <w:rPr>
          <w:spacing w:val="-8"/>
        </w:rPr>
        <w:t xml:space="preserve"> </w:t>
      </w:r>
      <w:r>
        <w:t>Muslim</w:t>
      </w:r>
      <w:r>
        <w:rPr>
          <w:spacing w:val="-5"/>
        </w:rPr>
        <w:t xml:space="preserve"> </w:t>
      </w:r>
      <w:r>
        <w:t>women</w:t>
      </w:r>
      <w:r>
        <w:rPr>
          <w:spacing w:val="-4"/>
        </w:rPr>
        <w:t xml:space="preserve"> </w:t>
      </w:r>
      <w:r>
        <w:t>when</w:t>
      </w:r>
      <w:r>
        <w:rPr>
          <w:spacing w:val="-4"/>
        </w:rPr>
        <w:t xml:space="preserve"> </w:t>
      </w:r>
      <w:r>
        <w:t>they</w:t>
      </w:r>
      <w:r>
        <w:rPr>
          <w:spacing w:val="-6"/>
        </w:rPr>
        <w:t xml:space="preserve"> </w:t>
      </w:r>
      <w:r>
        <w:t>are</w:t>
      </w:r>
      <w:r>
        <w:rPr>
          <w:spacing w:val="-6"/>
        </w:rPr>
        <w:t xml:space="preserve"> </w:t>
      </w:r>
      <w:r>
        <w:t>allowed</w:t>
      </w:r>
      <w:r>
        <w:rPr>
          <w:spacing w:val="-5"/>
        </w:rPr>
        <w:t xml:space="preserve"> </w:t>
      </w:r>
      <w:r>
        <w:t xml:space="preserve">to use their moral sense, sound convictions and religious beliefs in dealing with making choices. Therefore, when Muslim women want to don the </w:t>
      </w:r>
      <w:r>
        <w:rPr>
          <w:i/>
        </w:rPr>
        <w:t>hijab</w:t>
      </w:r>
      <w:r>
        <w:t>, the West should respect their choices and way of life.</w:t>
      </w:r>
    </w:p>
    <w:p w14:paraId="6C765A76" w14:textId="77777777" w:rsidR="00263D8D" w:rsidRDefault="00263D8D">
      <w:pPr>
        <w:pStyle w:val="BodyText"/>
      </w:pPr>
    </w:p>
    <w:p w14:paraId="137948B9" w14:textId="77777777" w:rsidR="00263D8D" w:rsidRDefault="00734768">
      <w:pPr>
        <w:pStyle w:val="Heading2"/>
      </w:pPr>
      <w:r>
        <w:t>The</w:t>
      </w:r>
      <w:r>
        <w:rPr>
          <w:spacing w:val="-2"/>
        </w:rPr>
        <w:t xml:space="preserve"> </w:t>
      </w:r>
      <w:r>
        <w:t>Novel</w:t>
      </w:r>
      <w:r>
        <w:rPr>
          <w:spacing w:val="-2"/>
        </w:rPr>
        <w:t xml:space="preserve"> </w:t>
      </w:r>
      <w:r w:rsidRPr="006037AF">
        <w:rPr>
          <w:i/>
          <w:iCs/>
        </w:rPr>
        <w:t>Love</w:t>
      </w:r>
      <w:r w:rsidRPr="006037AF">
        <w:rPr>
          <w:i/>
          <w:iCs/>
          <w:spacing w:val="-2"/>
        </w:rPr>
        <w:t xml:space="preserve"> </w:t>
      </w:r>
      <w:r w:rsidRPr="006037AF">
        <w:rPr>
          <w:i/>
          <w:iCs/>
        </w:rPr>
        <w:t>in</w:t>
      </w:r>
      <w:r w:rsidRPr="006037AF">
        <w:rPr>
          <w:i/>
          <w:iCs/>
          <w:spacing w:val="-1"/>
        </w:rPr>
        <w:t xml:space="preserve"> </w:t>
      </w:r>
      <w:r w:rsidRPr="006037AF">
        <w:rPr>
          <w:i/>
          <w:iCs/>
        </w:rPr>
        <w:t>a</w:t>
      </w:r>
      <w:r w:rsidRPr="006037AF">
        <w:rPr>
          <w:i/>
          <w:iCs/>
          <w:spacing w:val="-2"/>
        </w:rPr>
        <w:t xml:space="preserve"> </w:t>
      </w:r>
      <w:r w:rsidRPr="006037AF">
        <w:rPr>
          <w:i/>
          <w:iCs/>
        </w:rPr>
        <w:t>Headscarf</w:t>
      </w:r>
      <w:r>
        <w:rPr>
          <w:spacing w:val="-2"/>
        </w:rPr>
        <w:t xml:space="preserve"> (2010)</w:t>
      </w:r>
    </w:p>
    <w:p w14:paraId="2EE78B65" w14:textId="77777777" w:rsidR="00263D8D" w:rsidRDefault="00263D8D">
      <w:pPr>
        <w:pStyle w:val="BodyText"/>
        <w:spacing w:before="1"/>
        <w:rPr>
          <w:b/>
        </w:rPr>
      </w:pPr>
    </w:p>
    <w:p w14:paraId="03DB5F49" w14:textId="77777777" w:rsidR="00263D8D" w:rsidRDefault="00734768">
      <w:pPr>
        <w:pStyle w:val="BodyText"/>
        <w:ind w:left="1581" w:right="1112"/>
        <w:jc w:val="both"/>
      </w:pPr>
      <w:r>
        <w:t>The</w:t>
      </w:r>
      <w:r>
        <w:rPr>
          <w:spacing w:val="-3"/>
        </w:rPr>
        <w:t xml:space="preserve"> </w:t>
      </w:r>
      <w:r>
        <w:t>different</w:t>
      </w:r>
      <w:r>
        <w:rPr>
          <w:spacing w:val="-2"/>
        </w:rPr>
        <w:t xml:space="preserve"> </w:t>
      </w:r>
      <w:r>
        <w:t>cultures, histories,</w:t>
      </w:r>
      <w:r>
        <w:rPr>
          <w:spacing w:val="-2"/>
        </w:rPr>
        <w:t xml:space="preserve"> </w:t>
      </w:r>
      <w:r>
        <w:t>religions</w:t>
      </w:r>
      <w:r>
        <w:rPr>
          <w:spacing w:val="-1"/>
        </w:rPr>
        <w:t xml:space="preserve"> </w:t>
      </w:r>
      <w:r>
        <w:t>and heritages</w:t>
      </w:r>
      <w:r>
        <w:rPr>
          <w:spacing w:val="-3"/>
        </w:rPr>
        <w:t xml:space="preserve"> </w:t>
      </w:r>
      <w:r>
        <w:t>of</w:t>
      </w:r>
      <w:r>
        <w:rPr>
          <w:spacing w:val="-3"/>
        </w:rPr>
        <w:t xml:space="preserve"> </w:t>
      </w:r>
      <w:r>
        <w:t>being</w:t>
      </w:r>
      <w:r>
        <w:rPr>
          <w:spacing w:val="-2"/>
        </w:rPr>
        <w:t xml:space="preserve"> </w:t>
      </w:r>
      <w:r>
        <w:t xml:space="preserve">a British Muslim woman had made me who I was. Those different strands were not </w:t>
      </w:r>
      <w:proofErr w:type="gramStart"/>
      <w:r>
        <w:t>burdens, but</w:t>
      </w:r>
      <w:proofErr w:type="gramEnd"/>
      <w:r>
        <w:t xml:space="preserve"> instead gave me a unique perspective so that</w:t>
      </w:r>
      <w:r>
        <w:rPr>
          <w:spacing w:val="-1"/>
        </w:rPr>
        <w:t xml:space="preserve"> </w:t>
      </w:r>
      <w:r>
        <w:t>I</w:t>
      </w:r>
      <w:r>
        <w:rPr>
          <w:spacing w:val="-1"/>
        </w:rPr>
        <w:t xml:space="preserve"> </w:t>
      </w:r>
      <w:r>
        <w:t>could</w:t>
      </w:r>
      <w:r>
        <w:rPr>
          <w:spacing w:val="-1"/>
        </w:rPr>
        <w:t xml:space="preserve"> </w:t>
      </w:r>
      <w:r>
        <w:t>see things from many</w:t>
      </w:r>
      <w:r>
        <w:rPr>
          <w:spacing w:val="-2"/>
        </w:rPr>
        <w:t xml:space="preserve"> </w:t>
      </w:r>
      <w:r>
        <w:t>different</w:t>
      </w:r>
      <w:r>
        <w:rPr>
          <w:spacing w:val="-1"/>
        </w:rPr>
        <w:t xml:space="preserve"> </w:t>
      </w:r>
      <w:r>
        <w:t>angles. I could bring together my cultures, my faith and the clear vision that Islam offered to start building a more hopeful future.</w:t>
      </w:r>
    </w:p>
    <w:p w14:paraId="11E332D6" w14:textId="77777777" w:rsidR="00263D8D" w:rsidRDefault="00734768">
      <w:pPr>
        <w:ind w:left="5446"/>
        <w:jc w:val="both"/>
        <w:rPr>
          <w:sz w:val="24"/>
        </w:rPr>
      </w:pPr>
      <w:r>
        <w:rPr>
          <w:sz w:val="24"/>
        </w:rPr>
        <w:t>(Prologue</w:t>
      </w:r>
      <w:r>
        <w:rPr>
          <w:spacing w:val="-11"/>
          <w:sz w:val="24"/>
        </w:rPr>
        <w:t xml:space="preserve"> </w:t>
      </w:r>
      <w:r>
        <w:rPr>
          <w:sz w:val="24"/>
        </w:rPr>
        <w:t>in</w:t>
      </w:r>
      <w:r>
        <w:rPr>
          <w:spacing w:val="-11"/>
          <w:sz w:val="24"/>
        </w:rPr>
        <w:t xml:space="preserve"> </w:t>
      </w:r>
      <w:r>
        <w:rPr>
          <w:i/>
          <w:sz w:val="24"/>
        </w:rPr>
        <w:t>Love</w:t>
      </w:r>
      <w:r>
        <w:rPr>
          <w:i/>
          <w:spacing w:val="-8"/>
          <w:sz w:val="24"/>
        </w:rPr>
        <w:t xml:space="preserve"> </w:t>
      </w:r>
      <w:r>
        <w:rPr>
          <w:i/>
          <w:sz w:val="24"/>
        </w:rPr>
        <w:t>in</w:t>
      </w:r>
      <w:r>
        <w:rPr>
          <w:i/>
          <w:spacing w:val="-12"/>
          <w:sz w:val="24"/>
        </w:rPr>
        <w:t xml:space="preserve"> </w:t>
      </w:r>
      <w:r>
        <w:rPr>
          <w:i/>
          <w:sz w:val="24"/>
        </w:rPr>
        <w:t>a</w:t>
      </w:r>
      <w:r>
        <w:rPr>
          <w:i/>
          <w:spacing w:val="-14"/>
          <w:sz w:val="24"/>
        </w:rPr>
        <w:t xml:space="preserve"> </w:t>
      </w:r>
      <w:r>
        <w:rPr>
          <w:i/>
          <w:sz w:val="24"/>
        </w:rPr>
        <w:t>Headscarf</w:t>
      </w:r>
      <w:r>
        <w:rPr>
          <w:sz w:val="24"/>
        </w:rPr>
        <w:t>,</w:t>
      </w:r>
      <w:r>
        <w:rPr>
          <w:spacing w:val="-10"/>
          <w:sz w:val="24"/>
        </w:rPr>
        <w:t xml:space="preserve"> </w:t>
      </w:r>
      <w:r>
        <w:rPr>
          <w:spacing w:val="-2"/>
          <w:sz w:val="24"/>
        </w:rPr>
        <w:t>2010)</w:t>
      </w:r>
    </w:p>
    <w:p w14:paraId="542201E0" w14:textId="77777777" w:rsidR="00263D8D" w:rsidRDefault="00263D8D">
      <w:pPr>
        <w:jc w:val="both"/>
        <w:rPr>
          <w:sz w:val="24"/>
        </w:rPr>
        <w:sectPr w:rsidR="00263D8D">
          <w:pgSz w:w="11910" w:h="16840"/>
          <w:pgMar w:top="1020" w:right="1275" w:bottom="1160" w:left="992" w:header="708" w:footer="977" w:gutter="0"/>
          <w:cols w:space="720"/>
        </w:sectPr>
      </w:pPr>
    </w:p>
    <w:p w14:paraId="37AEC8D0" w14:textId="77777777" w:rsidR="00263D8D" w:rsidRDefault="00263D8D">
      <w:pPr>
        <w:pStyle w:val="BodyText"/>
      </w:pPr>
    </w:p>
    <w:p w14:paraId="475AB69E" w14:textId="77777777" w:rsidR="00263D8D" w:rsidRDefault="00263D8D">
      <w:pPr>
        <w:pStyle w:val="BodyText"/>
        <w:spacing w:before="93"/>
      </w:pPr>
    </w:p>
    <w:p w14:paraId="7E1CAA2E" w14:textId="77777777" w:rsidR="00263D8D" w:rsidRDefault="00734768">
      <w:pPr>
        <w:pStyle w:val="BodyText"/>
        <w:spacing w:before="1"/>
        <w:ind w:left="448" w:right="168" w:firstLine="719"/>
        <w:jc w:val="both"/>
      </w:pPr>
      <w:r>
        <w:t xml:space="preserve">In the portrayal of her protagonist and minor characters and brilliant themes, </w:t>
      </w:r>
      <w:proofErr w:type="spellStart"/>
      <w:r>
        <w:t>Janmohamed</w:t>
      </w:r>
      <w:proofErr w:type="spellEnd"/>
      <w:r>
        <w:t xml:space="preserve"> (2010) has succeeded in her mission in educating the public (Muslims and non-Muslims alike) by subtly and obviously countering the Western stereotype perceptions</w:t>
      </w:r>
      <w:r>
        <w:rPr>
          <w:spacing w:val="-4"/>
        </w:rPr>
        <w:t xml:space="preserve"> </w:t>
      </w:r>
      <w:r>
        <w:t>of</w:t>
      </w:r>
      <w:r>
        <w:rPr>
          <w:spacing w:val="-4"/>
        </w:rPr>
        <w:t xml:space="preserve"> </w:t>
      </w:r>
      <w:r>
        <w:t>the</w:t>
      </w:r>
      <w:r>
        <w:rPr>
          <w:spacing w:val="-2"/>
        </w:rPr>
        <w:t xml:space="preserve"> </w:t>
      </w:r>
      <w:r>
        <w:t>Muslim</w:t>
      </w:r>
      <w:r>
        <w:rPr>
          <w:spacing w:val="-2"/>
        </w:rPr>
        <w:t xml:space="preserve"> </w:t>
      </w:r>
      <w:r>
        <w:t>women as</w:t>
      </w:r>
      <w:r>
        <w:rPr>
          <w:spacing w:val="-4"/>
        </w:rPr>
        <w:t xml:space="preserve"> </w:t>
      </w:r>
      <w:r>
        <w:t>being</w:t>
      </w:r>
      <w:r>
        <w:rPr>
          <w:spacing w:val="-3"/>
        </w:rPr>
        <w:t xml:space="preserve"> </w:t>
      </w:r>
      <w:r>
        <w:t>suppressed,</w:t>
      </w:r>
      <w:r>
        <w:rPr>
          <w:spacing w:val="-3"/>
        </w:rPr>
        <w:t xml:space="preserve"> </w:t>
      </w:r>
      <w:r>
        <w:t>particularly</w:t>
      </w:r>
      <w:r>
        <w:rPr>
          <w:spacing w:val="-2"/>
        </w:rPr>
        <w:t xml:space="preserve"> </w:t>
      </w:r>
      <w:r>
        <w:t>when</w:t>
      </w:r>
      <w:r>
        <w:rPr>
          <w:spacing w:val="-3"/>
        </w:rPr>
        <w:t xml:space="preserve"> </w:t>
      </w:r>
      <w:r>
        <w:t>it</w:t>
      </w:r>
      <w:r>
        <w:rPr>
          <w:spacing w:val="-1"/>
        </w:rPr>
        <w:t xml:space="preserve"> </w:t>
      </w:r>
      <w:r>
        <w:t>comes</w:t>
      </w:r>
      <w:r>
        <w:rPr>
          <w:spacing w:val="-3"/>
        </w:rPr>
        <w:t xml:space="preserve"> </w:t>
      </w:r>
      <w:r>
        <w:t xml:space="preserve">to the donning of the </w:t>
      </w:r>
      <w:r>
        <w:rPr>
          <w:i/>
        </w:rPr>
        <w:t>hijab</w:t>
      </w:r>
      <w:r>
        <w:t>.</w:t>
      </w:r>
      <w:r>
        <w:rPr>
          <w:spacing w:val="40"/>
        </w:rPr>
        <w:t xml:space="preserve"> </w:t>
      </w:r>
      <w:r>
        <w:t xml:space="preserve">Hence, this paper intends to debunk the Western feminist framework by unfolding the instances of stereotypical assumptions about Muslim women in </w:t>
      </w:r>
      <w:r>
        <w:rPr>
          <w:i/>
        </w:rPr>
        <w:t xml:space="preserve">hijab </w:t>
      </w:r>
      <w:r>
        <w:t>as being subjugated as the ‘insignificant Other’ (Beauvoir, 1949).</w:t>
      </w:r>
    </w:p>
    <w:p w14:paraId="2CB99E4C" w14:textId="77777777" w:rsidR="00263D8D" w:rsidRDefault="00734768">
      <w:pPr>
        <w:pStyle w:val="Heading1"/>
        <w:spacing w:before="319"/>
      </w:pPr>
      <w:r>
        <w:rPr>
          <w:spacing w:val="-2"/>
        </w:rPr>
        <w:t>METHODOLOGY</w:t>
      </w:r>
    </w:p>
    <w:p w14:paraId="67FA9F8D" w14:textId="77777777" w:rsidR="00263D8D" w:rsidRDefault="00734768">
      <w:pPr>
        <w:pStyle w:val="BodyText"/>
        <w:spacing w:before="240"/>
        <w:ind w:left="448" w:right="160"/>
        <w:jc w:val="both"/>
      </w:pPr>
      <w:r>
        <w:t xml:space="preserve">In narrowing down a suitable methodology/literary criticism for this paper, the definition by Tuttle (1986) where feminist criticism acts as a </w:t>
      </w:r>
      <w:proofErr w:type="spellStart"/>
      <w:r>
        <w:t>saviour</w:t>
      </w:r>
      <w:proofErr w:type="spellEnd"/>
      <w:r>
        <w:t xml:space="preserve"> to liberate and relieve</w:t>
      </w:r>
      <w:r>
        <w:rPr>
          <w:spacing w:val="-7"/>
        </w:rPr>
        <w:t xml:space="preserve"> </w:t>
      </w:r>
      <w:r>
        <w:t>women’s</w:t>
      </w:r>
      <w:r>
        <w:rPr>
          <w:spacing w:val="-10"/>
        </w:rPr>
        <w:t xml:space="preserve"> </w:t>
      </w:r>
      <w:r>
        <w:t>oppression</w:t>
      </w:r>
      <w:r>
        <w:rPr>
          <w:spacing w:val="-8"/>
        </w:rPr>
        <w:t xml:space="preserve"> </w:t>
      </w:r>
      <w:r>
        <w:t>whenever</w:t>
      </w:r>
      <w:r>
        <w:rPr>
          <w:spacing w:val="-9"/>
        </w:rPr>
        <w:t xml:space="preserve"> </w:t>
      </w:r>
      <w:r>
        <w:t>they</w:t>
      </w:r>
      <w:r>
        <w:rPr>
          <w:spacing w:val="-8"/>
        </w:rPr>
        <w:t xml:space="preserve"> </w:t>
      </w:r>
      <w:r>
        <w:t>are</w:t>
      </w:r>
      <w:r>
        <w:rPr>
          <w:spacing w:val="-10"/>
        </w:rPr>
        <w:t xml:space="preserve"> </w:t>
      </w:r>
      <w:r>
        <w:t>being</w:t>
      </w:r>
      <w:r>
        <w:rPr>
          <w:spacing w:val="-9"/>
        </w:rPr>
        <w:t xml:space="preserve"> </w:t>
      </w:r>
      <w:r>
        <w:t>mistreated</w:t>
      </w:r>
      <w:r>
        <w:rPr>
          <w:spacing w:val="-9"/>
        </w:rPr>
        <w:t xml:space="preserve"> </w:t>
      </w:r>
      <w:r>
        <w:t>or</w:t>
      </w:r>
      <w:r>
        <w:rPr>
          <w:spacing w:val="-6"/>
        </w:rPr>
        <w:t xml:space="preserve"> </w:t>
      </w:r>
      <w:r>
        <w:t>misunderstood</w:t>
      </w:r>
      <w:r>
        <w:rPr>
          <w:spacing w:val="-9"/>
        </w:rPr>
        <w:t xml:space="preserve"> </w:t>
      </w:r>
      <w:r>
        <w:t>by the society could aptly be used as a preliminary ground. Further socially derogative labels such as the ‘Second Sex’, insignificant ‘Other’, or the second-class citizen and specific</w:t>
      </w:r>
      <w:r>
        <w:rPr>
          <w:spacing w:val="-10"/>
        </w:rPr>
        <w:t xml:space="preserve"> </w:t>
      </w:r>
      <w:r>
        <w:t>prejudices</w:t>
      </w:r>
      <w:r>
        <w:rPr>
          <w:spacing w:val="-8"/>
        </w:rPr>
        <w:t xml:space="preserve"> </w:t>
      </w:r>
      <w:r>
        <w:t>against</w:t>
      </w:r>
      <w:r>
        <w:rPr>
          <w:spacing w:val="-9"/>
        </w:rPr>
        <w:t xml:space="preserve"> </w:t>
      </w:r>
      <w:r>
        <w:t>women</w:t>
      </w:r>
      <w:r>
        <w:rPr>
          <w:spacing w:val="-8"/>
        </w:rPr>
        <w:t xml:space="preserve"> </w:t>
      </w:r>
      <w:r>
        <w:t>should</w:t>
      </w:r>
      <w:r>
        <w:rPr>
          <w:spacing w:val="-9"/>
        </w:rPr>
        <w:t xml:space="preserve"> </w:t>
      </w:r>
      <w:r>
        <w:t>not</w:t>
      </w:r>
      <w:r>
        <w:rPr>
          <w:spacing w:val="-9"/>
        </w:rPr>
        <w:t xml:space="preserve"> </w:t>
      </w:r>
      <w:r>
        <w:t>be</w:t>
      </w:r>
      <w:r>
        <w:rPr>
          <w:spacing w:val="-9"/>
        </w:rPr>
        <w:t xml:space="preserve"> </w:t>
      </w:r>
      <w:r>
        <w:t>placed</w:t>
      </w:r>
      <w:r>
        <w:rPr>
          <w:spacing w:val="-9"/>
        </w:rPr>
        <w:t xml:space="preserve"> </w:t>
      </w:r>
      <w:r>
        <w:t>upon</w:t>
      </w:r>
      <w:r>
        <w:rPr>
          <w:spacing w:val="-8"/>
        </w:rPr>
        <w:t xml:space="preserve"> </w:t>
      </w:r>
      <w:r>
        <w:t>any</w:t>
      </w:r>
      <w:r>
        <w:rPr>
          <w:spacing w:val="-10"/>
        </w:rPr>
        <w:t xml:space="preserve"> </w:t>
      </w:r>
      <w:r>
        <w:t>women</w:t>
      </w:r>
      <w:r>
        <w:rPr>
          <w:spacing w:val="-8"/>
        </w:rPr>
        <w:t xml:space="preserve"> </w:t>
      </w:r>
      <w:r>
        <w:t>irrespective of</w:t>
      </w:r>
      <w:r>
        <w:rPr>
          <w:spacing w:val="-9"/>
        </w:rPr>
        <w:t xml:space="preserve"> </w:t>
      </w:r>
      <w:r>
        <w:t>their</w:t>
      </w:r>
      <w:r>
        <w:rPr>
          <w:spacing w:val="-8"/>
        </w:rPr>
        <w:t xml:space="preserve"> </w:t>
      </w:r>
      <w:r>
        <w:t>race</w:t>
      </w:r>
      <w:r>
        <w:rPr>
          <w:spacing w:val="-9"/>
        </w:rPr>
        <w:t xml:space="preserve"> </w:t>
      </w:r>
      <w:r>
        <w:t>or</w:t>
      </w:r>
      <w:r>
        <w:rPr>
          <w:spacing w:val="-8"/>
        </w:rPr>
        <w:t xml:space="preserve"> </w:t>
      </w:r>
      <w:r>
        <w:t>skin</w:t>
      </w:r>
      <w:r>
        <w:rPr>
          <w:spacing w:val="-7"/>
        </w:rPr>
        <w:t xml:space="preserve"> </w:t>
      </w:r>
      <w:proofErr w:type="spellStart"/>
      <w:r>
        <w:t>colour</w:t>
      </w:r>
      <w:proofErr w:type="spellEnd"/>
      <w:r>
        <w:t>.</w:t>
      </w:r>
      <w:r>
        <w:rPr>
          <w:spacing w:val="-7"/>
        </w:rPr>
        <w:t xml:space="preserve"> </w:t>
      </w:r>
      <w:r>
        <w:t>To</w:t>
      </w:r>
      <w:r>
        <w:rPr>
          <w:spacing w:val="-7"/>
        </w:rPr>
        <w:t xml:space="preserve"> </w:t>
      </w:r>
      <w:r>
        <w:t>the</w:t>
      </w:r>
      <w:r>
        <w:rPr>
          <w:spacing w:val="-9"/>
        </w:rPr>
        <w:t xml:space="preserve"> </w:t>
      </w:r>
      <w:r>
        <w:t>blacks</w:t>
      </w:r>
      <w:r>
        <w:rPr>
          <w:spacing w:val="-9"/>
        </w:rPr>
        <w:t xml:space="preserve"> </w:t>
      </w:r>
      <w:r>
        <w:t>and</w:t>
      </w:r>
      <w:r>
        <w:rPr>
          <w:spacing w:val="-10"/>
        </w:rPr>
        <w:t xml:space="preserve"> </w:t>
      </w:r>
      <w:r>
        <w:t>women</w:t>
      </w:r>
      <w:r>
        <w:rPr>
          <w:spacing w:val="-7"/>
        </w:rPr>
        <w:t xml:space="preserve"> </w:t>
      </w:r>
      <w:r>
        <w:t>of</w:t>
      </w:r>
      <w:r>
        <w:rPr>
          <w:spacing w:val="-9"/>
        </w:rPr>
        <w:t xml:space="preserve"> </w:t>
      </w:r>
      <w:r>
        <w:t>the</w:t>
      </w:r>
      <w:r>
        <w:rPr>
          <w:spacing w:val="-9"/>
        </w:rPr>
        <w:t xml:space="preserve"> </w:t>
      </w:r>
      <w:r>
        <w:t>Third</w:t>
      </w:r>
      <w:r>
        <w:rPr>
          <w:spacing w:val="-8"/>
        </w:rPr>
        <w:t xml:space="preserve"> </w:t>
      </w:r>
      <w:r>
        <w:t>World</w:t>
      </w:r>
      <w:r>
        <w:rPr>
          <w:spacing w:val="-8"/>
        </w:rPr>
        <w:t xml:space="preserve"> </w:t>
      </w:r>
      <w:r>
        <w:t>countries,</w:t>
      </w:r>
      <w:r>
        <w:rPr>
          <w:spacing w:val="-7"/>
        </w:rPr>
        <w:t xml:space="preserve"> </w:t>
      </w:r>
      <w:r>
        <w:t xml:space="preserve">the emergence of Third wave feminism as an alternative to the previous two waves of feminism has somehow buttressed the solidarity among diverse women (sisterhood). Therefore, it is crucially important to acknowledge the discipline that </w:t>
      </w:r>
      <w:proofErr w:type="spellStart"/>
      <w:r>
        <w:t>recognises</w:t>
      </w:r>
      <w:proofErr w:type="spellEnd"/>
      <w:r>
        <w:t xml:space="preserve"> “the diversities and complexities of women’s issues” as paved by Third wave feminism (Tuppurainen, 2010, p. 21).</w:t>
      </w:r>
      <w:r>
        <w:rPr>
          <w:spacing w:val="40"/>
        </w:rPr>
        <w:t xml:space="preserve"> </w:t>
      </w:r>
      <w:r>
        <w:t>Postcolonial feminism and Islamic feminism are example of literary criticisms born out of Third Wave Feminism.</w:t>
      </w:r>
    </w:p>
    <w:p w14:paraId="14C7CB2D" w14:textId="77777777" w:rsidR="00263D8D" w:rsidRDefault="00263D8D">
      <w:pPr>
        <w:pStyle w:val="BodyText"/>
      </w:pPr>
    </w:p>
    <w:p w14:paraId="4FCA46DA" w14:textId="77777777" w:rsidR="00263D8D" w:rsidRDefault="00734768">
      <w:pPr>
        <w:pStyle w:val="Heading2"/>
      </w:pPr>
      <w:r>
        <w:t>Feminist</w:t>
      </w:r>
      <w:r>
        <w:rPr>
          <w:spacing w:val="-5"/>
        </w:rPr>
        <w:t xml:space="preserve"> </w:t>
      </w:r>
      <w:r>
        <w:t>Literary</w:t>
      </w:r>
      <w:r>
        <w:rPr>
          <w:spacing w:val="-4"/>
        </w:rPr>
        <w:t xml:space="preserve"> </w:t>
      </w:r>
      <w:r>
        <w:rPr>
          <w:spacing w:val="-2"/>
        </w:rPr>
        <w:t>Criticism</w:t>
      </w:r>
    </w:p>
    <w:p w14:paraId="1E0CFA4E" w14:textId="77777777" w:rsidR="00263D8D" w:rsidRDefault="00263D8D">
      <w:pPr>
        <w:pStyle w:val="BodyText"/>
        <w:rPr>
          <w:b/>
        </w:rPr>
      </w:pPr>
    </w:p>
    <w:p w14:paraId="72EB4565" w14:textId="77777777" w:rsidR="00263D8D" w:rsidRDefault="00734768">
      <w:pPr>
        <w:pStyle w:val="BodyText"/>
        <w:ind w:left="332" w:right="163"/>
        <w:jc w:val="right"/>
      </w:pPr>
      <w:r>
        <w:t>The</w:t>
      </w:r>
      <w:r>
        <w:rPr>
          <w:spacing w:val="30"/>
        </w:rPr>
        <w:t xml:space="preserve"> </w:t>
      </w:r>
      <w:r>
        <w:t>term</w:t>
      </w:r>
      <w:r>
        <w:rPr>
          <w:spacing w:val="30"/>
        </w:rPr>
        <w:t xml:space="preserve"> </w:t>
      </w:r>
      <w:r>
        <w:t>‘feminism’</w:t>
      </w:r>
      <w:r>
        <w:rPr>
          <w:spacing w:val="30"/>
        </w:rPr>
        <w:t xml:space="preserve"> </w:t>
      </w:r>
      <w:r>
        <w:t>is</w:t>
      </w:r>
      <w:r>
        <w:rPr>
          <w:spacing w:val="30"/>
        </w:rPr>
        <w:t xml:space="preserve"> </w:t>
      </w:r>
      <w:r>
        <w:t>derived</w:t>
      </w:r>
      <w:r>
        <w:rPr>
          <w:spacing w:val="30"/>
        </w:rPr>
        <w:t xml:space="preserve"> </w:t>
      </w:r>
      <w:r>
        <w:t>from</w:t>
      </w:r>
      <w:r>
        <w:rPr>
          <w:spacing w:val="30"/>
        </w:rPr>
        <w:t xml:space="preserve"> </w:t>
      </w:r>
      <w:r>
        <w:t>the</w:t>
      </w:r>
      <w:r>
        <w:rPr>
          <w:spacing w:val="29"/>
        </w:rPr>
        <w:t xml:space="preserve"> </w:t>
      </w:r>
      <w:r>
        <w:t>Latin</w:t>
      </w:r>
      <w:r>
        <w:rPr>
          <w:spacing w:val="30"/>
        </w:rPr>
        <w:t xml:space="preserve"> </w:t>
      </w:r>
      <w:r>
        <w:t>word</w:t>
      </w:r>
      <w:r>
        <w:rPr>
          <w:spacing w:val="30"/>
        </w:rPr>
        <w:t xml:space="preserve"> </w:t>
      </w:r>
      <w:proofErr w:type="spellStart"/>
      <w:r>
        <w:t>femina</w:t>
      </w:r>
      <w:proofErr w:type="spellEnd"/>
      <w:r>
        <w:t>,</w:t>
      </w:r>
      <w:r>
        <w:rPr>
          <w:spacing w:val="30"/>
        </w:rPr>
        <w:t xml:space="preserve"> </w:t>
      </w:r>
      <w:r>
        <w:t>which</w:t>
      </w:r>
      <w:r>
        <w:rPr>
          <w:spacing w:val="29"/>
        </w:rPr>
        <w:t xml:space="preserve"> </w:t>
      </w:r>
      <w:r>
        <w:t>originally</w:t>
      </w:r>
      <w:r>
        <w:rPr>
          <w:spacing w:val="28"/>
        </w:rPr>
        <w:t xml:space="preserve"> </w:t>
      </w:r>
      <w:r>
        <w:t>meant having</w:t>
      </w:r>
      <w:r>
        <w:rPr>
          <w:spacing w:val="-18"/>
        </w:rPr>
        <w:t xml:space="preserve"> </w:t>
      </w:r>
      <w:r>
        <w:t>the</w:t>
      </w:r>
      <w:r>
        <w:rPr>
          <w:spacing w:val="-19"/>
        </w:rPr>
        <w:t xml:space="preserve"> </w:t>
      </w:r>
      <w:r>
        <w:t>quality</w:t>
      </w:r>
      <w:r>
        <w:rPr>
          <w:spacing w:val="-20"/>
        </w:rPr>
        <w:t xml:space="preserve"> </w:t>
      </w:r>
      <w:r>
        <w:t>of</w:t>
      </w:r>
      <w:r>
        <w:rPr>
          <w:spacing w:val="-17"/>
        </w:rPr>
        <w:t xml:space="preserve"> </w:t>
      </w:r>
      <w:r>
        <w:t>females.</w:t>
      </w:r>
      <w:r>
        <w:rPr>
          <w:spacing w:val="-17"/>
        </w:rPr>
        <w:t xml:space="preserve"> </w:t>
      </w:r>
      <w:r>
        <w:t>In</w:t>
      </w:r>
      <w:r>
        <w:rPr>
          <w:spacing w:val="-17"/>
        </w:rPr>
        <w:t xml:space="preserve"> </w:t>
      </w:r>
      <w:r>
        <w:t>the</w:t>
      </w:r>
      <w:r>
        <w:rPr>
          <w:spacing w:val="-17"/>
        </w:rPr>
        <w:t xml:space="preserve"> </w:t>
      </w:r>
      <w:r>
        <w:t>1890s,</w:t>
      </w:r>
      <w:r>
        <w:rPr>
          <w:spacing w:val="-18"/>
        </w:rPr>
        <w:t xml:space="preserve"> </w:t>
      </w:r>
      <w:r>
        <w:t>the</w:t>
      </w:r>
      <w:r>
        <w:rPr>
          <w:spacing w:val="-17"/>
        </w:rPr>
        <w:t xml:space="preserve"> </w:t>
      </w:r>
      <w:r>
        <w:t>term</w:t>
      </w:r>
      <w:r>
        <w:rPr>
          <w:spacing w:val="-17"/>
        </w:rPr>
        <w:t xml:space="preserve"> </w:t>
      </w:r>
      <w:r>
        <w:t>was</w:t>
      </w:r>
      <w:r>
        <w:rPr>
          <w:spacing w:val="-17"/>
        </w:rPr>
        <w:t xml:space="preserve"> </w:t>
      </w:r>
      <w:r>
        <w:t>used</w:t>
      </w:r>
      <w:r>
        <w:rPr>
          <w:spacing w:val="-16"/>
        </w:rPr>
        <w:t xml:space="preserve"> </w:t>
      </w:r>
      <w:r>
        <w:t>in</w:t>
      </w:r>
      <w:r>
        <w:rPr>
          <w:spacing w:val="-18"/>
        </w:rPr>
        <w:t xml:space="preserve"> </w:t>
      </w:r>
      <w:r>
        <w:t>reference</w:t>
      </w:r>
      <w:r>
        <w:rPr>
          <w:spacing w:val="-19"/>
        </w:rPr>
        <w:t xml:space="preserve"> </w:t>
      </w:r>
      <w:r>
        <w:t>to</w:t>
      </w:r>
      <w:r>
        <w:rPr>
          <w:spacing w:val="-17"/>
        </w:rPr>
        <w:t xml:space="preserve"> </w:t>
      </w:r>
      <w:r>
        <w:t>the</w:t>
      </w:r>
      <w:r>
        <w:rPr>
          <w:spacing w:val="-17"/>
        </w:rPr>
        <w:t xml:space="preserve"> </w:t>
      </w:r>
      <w:r>
        <w:t>theory of</w:t>
      </w:r>
      <w:r>
        <w:rPr>
          <w:spacing w:val="-16"/>
        </w:rPr>
        <w:t xml:space="preserve"> </w:t>
      </w:r>
      <w:r>
        <w:t>sexual</w:t>
      </w:r>
      <w:r>
        <w:rPr>
          <w:spacing w:val="-13"/>
        </w:rPr>
        <w:t xml:space="preserve"> </w:t>
      </w:r>
      <w:r>
        <w:t>equality</w:t>
      </w:r>
      <w:r>
        <w:rPr>
          <w:spacing w:val="-17"/>
        </w:rPr>
        <w:t xml:space="preserve"> </w:t>
      </w:r>
      <w:r>
        <w:t>and</w:t>
      </w:r>
      <w:r>
        <w:rPr>
          <w:spacing w:val="-14"/>
        </w:rPr>
        <w:t xml:space="preserve"> </w:t>
      </w:r>
      <w:r>
        <w:t>the</w:t>
      </w:r>
      <w:r>
        <w:rPr>
          <w:spacing w:val="-16"/>
        </w:rPr>
        <w:t xml:space="preserve"> </w:t>
      </w:r>
      <w:r>
        <w:t>movement</w:t>
      </w:r>
      <w:r>
        <w:rPr>
          <w:spacing w:val="-15"/>
        </w:rPr>
        <w:t xml:space="preserve"> </w:t>
      </w:r>
      <w:r>
        <w:t>for</w:t>
      </w:r>
      <w:r>
        <w:rPr>
          <w:spacing w:val="-15"/>
        </w:rPr>
        <w:t xml:space="preserve"> </w:t>
      </w:r>
      <w:r>
        <w:t>women’s</w:t>
      </w:r>
      <w:r>
        <w:rPr>
          <w:spacing w:val="-16"/>
        </w:rPr>
        <w:t xml:space="preserve"> </w:t>
      </w:r>
      <w:r>
        <w:t>rights,</w:t>
      </w:r>
      <w:r>
        <w:rPr>
          <w:spacing w:val="-15"/>
        </w:rPr>
        <w:t xml:space="preserve"> </w:t>
      </w:r>
      <w:r>
        <w:t>in</w:t>
      </w:r>
      <w:r>
        <w:rPr>
          <w:spacing w:val="-15"/>
        </w:rPr>
        <w:t xml:space="preserve"> </w:t>
      </w:r>
      <w:r>
        <w:t>place</w:t>
      </w:r>
      <w:r>
        <w:rPr>
          <w:spacing w:val="-14"/>
        </w:rPr>
        <w:t xml:space="preserve"> </w:t>
      </w:r>
      <w:r>
        <w:t>of</w:t>
      </w:r>
      <w:r>
        <w:rPr>
          <w:spacing w:val="-14"/>
        </w:rPr>
        <w:t xml:space="preserve"> </w:t>
      </w:r>
      <w:r>
        <w:t>womanism</w:t>
      </w:r>
      <w:r>
        <w:rPr>
          <w:spacing w:val="-16"/>
        </w:rPr>
        <w:t xml:space="preserve"> </w:t>
      </w:r>
      <w:r>
        <w:t>(Tuttle, 1986, p. 107). The activism in the early 20th century led to the “enfranchisement of</w:t>
      </w:r>
      <w:r>
        <w:rPr>
          <w:spacing w:val="80"/>
        </w:rPr>
        <w:t xml:space="preserve"> </w:t>
      </w:r>
      <w:r>
        <w:t>women”,</w:t>
      </w:r>
      <w:r>
        <w:rPr>
          <w:spacing w:val="-15"/>
        </w:rPr>
        <w:t xml:space="preserve"> </w:t>
      </w:r>
      <w:r>
        <w:t>sometimes</w:t>
      </w:r>
      <w:r>
        <w:rPr>
          <w:spacing w:val="-17"/>
        </w:rPr>
        <w:t xml:space="preserve"> </w:t>
      </w:r>
      <w:r>
        <w:t>referred</w:t>
      </w:r>
      <w:r>
        <w:rPr>
          <w:spacing w:val="-15"/>
        </w:rPr>
        <w:t xml:space="preserve"> </w:t>
      </w:r>
      <w:r>
        <w:t>to</w:t>
      </w:r>
      <w:r>
        <w:rPr>
          <w:spacing w:val="-15"/>
        </w:rPr>
        <w:t xml:space="preserve"> </w:t>
      </w:r>
      <w:r>
        <w:t>as</w:t>
      </w:r>
      <w:r>
        <w:rPr>
          <w:spacing w:val="-17"/>
        </w:rPr>
        <w:t xml:space="preserve"> </w:t>
      </w:r>
      <w:r>
        <w:t>the</w:t>
      </w:r>
      <w:r>
        <w:rPr>
          <w:spacing w:val="-16"/>
        </w:rPr>
        <w:t xml:space="preserve"> </w:t>
      </w:r>
      <w:r>
        <w:t>“First</w:t>
      </w:r>
      <w:r>
        <w:rPr>
          <w:spacing w:val="-15"/>
        </w:rPr>
        <w:t xml:space="preserve"> </w:t>
      </w:r>
      <w:r>
        <w:t>Wave”</w:t>
      </w:r>
      <w:r>
        <w:rPr>
          <w:spacing w:val="-16"/>
        </w:rPr>
        <w:t xml:space="preserve"> </w:t>
      </w:r>
      <w:r>
        <w:t>of</w:t>
      </w:r>
      <w:r>
        <w:rPr>
          <w:spacing w:val="-17"/>
        </w:rPr>
        <w:t xml:space="preserve"> </w:t>
      </w:r>
      <w:r>
        <w:t>feminism.</w:t>
      </w:r>
      <w:r>
        <w:rPr>
          <w:spacing w:val="-15"/>
        </w:rPr>
        <w:t xml:space="preserve"> </w:t>
      </w:r>
      <w:r>
        <w:t>It</w:t>
      </w:r>
      <w:r>
        <w:rPr>
          <w:spacing w:val="-16"/>
        </w:rPr>
        <w:t xml:space="preserve"> </w:t>
      </w:r>
      <w:r>
        <w:t>was</w:t>
      </w:r>
      <w:r>
        <w:rPr>
          <w:spacing w:val="-15"/>
        </w:rPr>
        <w:t xml:space="preserve"> </w:t>
      </w:r>
      <w:r>
        <w:t>in</w:t>
      </w:r>
      <w:r>
        <w:rPr>
          <w:spacing w:val="-16"/>
        </w:rPr>
        <w:t xml:space="preserve"> </w:t>
      </w:r>
      <w:r>
        <w:t>the</w:t>
      </w:r>
      <w:r>
        <w:rPr>
          <w:spacing w:val="-17"/>
        </w:rPr>
        <w:t xml:space="preserve"> </w:t>
      </w:r>
      <w:r>
        <w:t>late</w:t>
      </w:r>
      <w:r>
        <w:rPr>
          <w:spacing w:val="-16"/>
        </w:rPr>
        <w:t xml:space="preserve"> </w:t>
      </w:r>
      <w:r>
        <w:t>1960s that</w:t>
      </w:r>
      <w:r>
        <w:rPr>
          <w:spacing w:val="27"/>
        </w:rPr>
        <w:t xml:space="preserve"> </w:t>
      </w:r>
      <w:r>
        <w:t>there</w:t>
      </w:r>
      <w:r>
        <w:rPr>
          <w:spacing w:val="26"/>
        </w:rPr>
        <w:t xml:space="preserve"> </w:t>
      </w:r>
      <w:r>
        <w:t>was</w:t>
      </w:r>
      <w:r>
        <w:rPr>
          <w:spacing w:val="27"/>
        </w:rPr>
        <w:t xml:space="preserve"> </w:t>
      </w:r>
      <w:r>
        <w:t>a</w:t>
      </w:r>
      <w:r>
        <w:rPr>
          <w:spacing w:val="29"/>
        </w:rPr>
        <w:t xml:space="preserve"> </w:t>
      </w:r>
      <w:r>
        <w:t>period</w:t>
      </w:r>
      <w:r>
        <w:rPr>
          <w:spacing w:val="27"/>
        </w:rPr>
        <w:t xml:space="preserve"> </w:t>
      </w:r>
      <w:r>
        <w:t>of</w:t>
      </w:r>
      <w:r>
        <w:rPr>
          <w:spacing w:val="25"/>
        </w:rPr>
        <w:t xml:space="preserve"> </w:t>
      </w:r>
      <w:r>
        <w:t>dramatic</w:t>
      </w:r>
      <w:r>
        <w:rPr>
          <w:spacing w:val="28"/>
        </w:rPr>
        <w:t xml:space="preserve"> </w:t>
      </w:r>
      <w:r>
        <w:t>change</w:t>
      </w:r>
      <w:r>
        <w:rPr>
          <w:spacing w:val="28"/>
        </w:rPr>
        <w:t xml:space="preserve"> </w:t>
      </w:r>
      <w:r>
        <w:t>in</w:t>
      </w:r>
      <w:r>
        <w:rPr>
          <w:spacing w:val="27"/>
        </w:rPr>
        <w:t xml:space="preserve"> </w:t>
      </w:r>
      <w:r>
        <w:t>the</w:t>
      </w:r>
      <w:r>
        <w:rPr>
          <w:spacing w:val="25"/>
        </w:rPr>
        <w:t xml:space="preserve"> </w:t>
      </w:r>
      <w:r>
        <w:t>influence</w:t>
      </w:r>
      <w:r>
        <w:rPr>
          <w:spacing w:val="28"/>
        </w:rPr>
        <w:t xml:space="preserve"> </w:t>
      </w:r>
      <w:r>
        <w:t>of</w:t>
      </w:r>
      <w:r>
        <w:rPr>
          <w:spacing w:val="28"/>
        </w:rPr>
        <w:t xml:space="preserve"> </w:t>
      </w:r>
      <w:r>
        <w:t>feminism;</w:t>
      </w:r>
      <w:r>
        <w:rPr>
          <w:spacing w:val="27"/>
        </w:rPr>
        <w:t xml:space="preserve"> </w:t>
      </w:r>
      <w:r>
        <w:t>or</w:t>
      </w:r>
      <w:r>
        <w:rPr>
          <w:spacing w:val="27"/>
        </w:rPr>
        <w:t xml:space="preserve"> </w:t>
      </w:r>
      <w:r>
        <w:t>better known</w:t>
      </w:r>
      <w:r>
        <w:rPr>
          <w:spacing w:val="40"/>
        </w:rPr>
        <w:t xml:space="preserve"> </w:t>
      </w:r>
      <w:r>
        <w:t>as</w:t>
      </w:r>
      <w:r>
        <w:rPr>
          <w:spacing w:val="40"/>
        </w:rPr>
        <w:t xml:space="preserve"> </w:t>
      </w:r>
      <w:r>
        <w:t>the</w:t>
      </w:r>
      <w:r>
        <w:rPr>
          <w:spacing w:val="40"/>
        </w:rPr>
        <w:t xml:space="preserve"> </w:t>
      </w:r>
      <w:r>
        <w:t>“Second</w:t>
      </w:r>
      <w:r>
        <w:rPr>
          <w:spacing w:val="40"/>
        </w:rPr>
        <w:t xml:space="preserve"> </w:t>
      </w:r>
      <w:r>
        <w:t>Wave”;</w:t>
      </w:r>
      <w:r>
        <w:rPr>
          <w:spacing w:val="40"/>
        </w:rPr>
        <w:t xml:space="preserve"> </w:t>
      </w:r>
      <w:r>
        <w:t>when</w:t>
      </w:r>
      <w:r>
        <w:rPr>
          <w:spacing w:val="40"/>
        </w:rPr>
        <w:t xml:space="preserve"> </w:t>
      </w:r>
      <w:r>
        <w:t>the</w:t>
      </w:r>
      <w:r>
        <w:rPr>
          <w:spacing w:val="40"/>
        </w:rPr>
        <w:t xml:space="preserve"> </w:t>
      </w:r>
      <w:r>
        <w:t>women’s</w:t>
      </w:r>
      <w:r>
        <w:rPr>
          <w:spacing w:val="40"/>
        </w:rPr>
        <w:t xml:space="preserve"> </w:t>
      </w:r>
      <w:r>
        <w:t>liberation</w:t>
      </w:r>
      <w:r>
        <w:rPr>
          <w:spacing w:val="40"/>
        </w:rPr>
        <w:t xml:space="preserve"> </w:t>
      </w:r>
      <w:r>
        <w:t>movement</w:t>
      </w:r>
      <w:r>
        <w:rPr>
          <w:spacing w:val="40"/>
        </w:rPr>
        <w:t xml:space="preserve"> </w:t>
      </w:r>
      <w:r>
        <w:t>gathered strength</w:t>
      </w:r>
      <w:r>
        <w:rPr>
          <w:spacing w:val="-9"/>
        </w:rPr>
        <w:t xml:space="preserve"> </w:t>
      </w:r>
      <w:r>
        <w:t>with</w:t>
      </w:r>
      <w:r>
        <w:rPr>
          <w:spacing w:val="-10"/>
        </w:rPr>
        <w:t xml:space="preserve"> </w:t>
      </w:r>
      <w:r>
        <w:t>the</w:t>
      </w:r>
      <w:r>
        <w:rPr>
          <w:spacing w:val="-11"/>
        </w:rPr>
        <w:t xml:space="preserve"> </w:t>
      </w:r>
      <w:r>
        <w:t>line-up</w:t>
      </w:r>
      <w:r>
        <w:rPr>
          <w:spacing w:val="-10"/>
        </w:rPr>
        <w:t xml:space="preserve"> </w:t>
      </w:r>
      <w:r>
        <w:t>of</w:t>
      </w:r>
      <w:r>
        <w:rPr>
          <w:spacing w:val="-11"/>
        </w:rPr>
        <w:t xml:space="preserve"> </w:t>
      </w:r>
      <w:r>
        <w:t>prominent</w:t>
      </w:r>
      <w:r>
        <w:rPr>
          <w:spacing w:val="-10"/>
        </w:rPr>
        <w:t xml:space="preserve"> </w:t>
      </w:r>
      <w:r>
        <w:t>writers</w:t>
      </w:r>
      <w:r>
        <w:rPr>
          <w:spacing w:val="-12"/>
        </w:rPr>
        <w:t xml:space="preserve"> </w:t>
      </w:r>
      <w:r>
        <w:t>such</w:t>
      </w:r>
      <w:r>
        <w:rPr>
          <w:spacing w:val="-10"/>
        </w:rPr>
        <w:t xml:space="preserve"> </w:t>
      </w:r>
      <w:r>
        <w:t>as</w:t>
      </w:r>
      <w:r>
        <w:rPr>
          <w:spacing w:val="-9"/>
        </w:rPr>
        <w:t xml:space="preserve"> </w:t>
      </w:r>
      <w:r>
        <w:t>Simone</w:t>
      </w:r>
      <w:r>
        <w:rPr>
          <w:spacing w:val="-11"/>
        </w:rPr>
        <w:t xml:space="preserve"> </w:t>
      </w:r>
      <w:r>
        <w:t>de</w:t>
      </w:r>
      <w:r>
        <w:rPr>
          <w:spacing w:val="-9"/>
        </w:rPr>
        <w:t xml:space="preserve"> </w:t>
      </w:r>
      <w:r>
        <w:t>Beauvoir,</w:t>
      </w:r>
      <w:r>
        <w:rPr>
          <w:spacing w:val="-10"/>
        </w:rPr>
        <w:t xml:space="preserve"> </w:t>
      </w:r>
      <w:r>
        <w:t>Kate</w:t>
      </w:r>
      <w:r>
        <w:rPr>
          <w:spacing w:val="-11"/>
        </w:rPr>
        <w:t xml:space="preserve"> </w:t>
      </w:r>
      <w:r>
        <w:t>Millet and Toril</w:t>
      </w:r>
      <w:r>
        <w:rPr>
          <w:spacing w:val="-1"/>
        </w:rPr>
        <w:t xml:space="preserve"> </w:t>
      </w:r>
      <w:r>
        <w:t>Moi - focusing their concerns</w:t>
      </w:r>
      <w:r>
        <w:rPr>
          <w:spacing w:val="-1"/>
        </w:rPr>
        <w:t xml:space="preserve"> </w:t>
      </w:r>
      <w:r>
        <w:t>on patriarchy, literature</w:t>
      </w:r>
      <w:r>
        <w:rPr>
          <w:spacing w:val="-1"/>
        </w:rPr>
        <w:t xml:space="preserve"> </w:t>
      </w:r>
      <w:r>
        <w:t>and cultural</w:t>
      </w:r>
      <w:r>
        <w:rPr>
          <w:spacing w:val="-1"/>
        </w:rPr>
        <w:t xml:space="preserve"> </w:t>
      </w:r>
      <w:r>
        <w:t>activities. Weedon (1987, p.1) however, defines ‘feminism’ as Politics, which is aimed at “changing</w:t>
      </w:r>
      <w:r>
        <w:rPr>
          <w:spacing w:val="-16"/>
        </w:rPr>
        <w:t xml:space="preserve"> </w:t>
      </w:r>
      <w:r>
        <w:t>existing</w:t>
      </w:r>
      <w:r>
        <w:rPr>
          <w:spacing w:val="-16"/>
        </w:rPr>
        <w:t xml:space="preserve"> </w:t>
      </w:r>
      <w:r>
        <w:t>power</w:t>
      </w:r>
      <w:r>
        <w:rPr>
          <w:spacing w:val="-16"/>
        </w:rPr>
        <w:t xml:space="preserve"> </w:t>
      </w:r>
      <w:r>
        <w:t>relations</w:t>
      </w:r>
      <w:r>
        <w:rPr>
          <w:spacing w:val="-17"/>
        </w:rPr>
        <w:t xml:space="preserve"> </w:t>
      </w:r>
      <w:r>
        <w:t>between</w:t>
      </w:r>
      <w:r>
        <w:rPr>
          <w:spacing w:val="-15"/>
        </w:rPr>
        <w:t xml:space="preserve"> </w:t>
      </w:r>
      <w:r>
        <w:t>men</w:t>
      </w:r>
      <w:r>
        <w:rPr>
          <w:spacing w:val="-16"/>
        </w:rPr>
        <w:t xml:space="preserve"> </w:t>
      </w:r>
      <w:r>
        <w:t>and</w:t>
      </w:r>
      <w:r>
        <w:rPr>
          <w:spacing w:val="-16"/>
        </w:rPr>
        <w:t xml:space="preserve"> </w:t>
      </w:r>
      <w:r>
        <w:t>women</w:t>
      </w:r>
      <w:r>
        <w:rPr>
          <w:spacing w:val="-16"/>
        </w:rPr>
        <w:t xml:space="preserve"> </w:t>
      </w:r>
      <w:r>
        <w:t>in</w:t>
      </w:r>
      <w:r>
        <w:rPr>
          <w:spacing w:val="-16"/>
        </w:rPr>
        <w:t xml:space="preserve"> </w:t>
      </w:r>
      <w:r>
        <w:t>society.</w:t>
      </w:r>
      <w:r>
        <w:rPr>
          <w:spacing w:val="-16"/>
        </w:rPr>
        <w:t xml:space="preserve"> </w:t>
      </w:r>
      <w:r>
        <w:t>From</w:t>
      </w:r>
      <w:r>
        <w:rPr>
          <w:spacing w:val="-17"/>
        </w:rPr>
        <w:t xml:space="preserve"> </w:t>
      </w:r>
      <w:r>
        <w:t>the</w:t>
      </w:r>
      <w:r>
        <w:rPr>
          <w:spacing w:val="-16"/>
        </w:rPr>
        <w:t xml:space="preserve"> </w:t>
      </w:r>
      <w:r>
        <w:t>early 1990s</w:t>
      </w:r>
      <w:r>
        <w:rPr>
          <w:spacing w:val="-14"/>
        </w:rPr>
        <w:t xml:space="preserve"> </w:t>
      </w:r>
      <w:r>
        <w:t>till</w:t>
      </w:r>
      <w:r>
        <w:rPr>
          <w:spacing w:val="-14"/>
        </w:rPr>
        <w:t xml:space="preserve"> </w:t>
      </w:r>
      <w:r>
        <w:t>the</w:t>
      </w:r>
      <w:r>
        <w:rPr>
          <w:spacing w:val="-14"/>
        </w:rPr>
        <w:t xml:space="preserve"> </w:t>
      </w:r>
      <w:r>
        <w:t>present,</w:t>
      </w:r>
      <w:r>
        <w:rPr>
          <w:spacing w:val="-10"/>
        </w:rPr>
        <w:t xml:space="preserve"> </w:t>
      </w:r>
      <w:r>
        <w:t>with</w:t>
      </w:r>
      <w:r>
        <w:rPr>
          <w:spacing w:val="-13"/>
        </w:rPr>
        <w:t xml:space="preserve"> </w:t>
      </w:r>
      <w:r>
        <w:t>the</w:t>
      </w:r>
      <w:r>
        <w:rPr>
          <w:spacing w:val="-14"/>
        </w:rPr>
        <w:t xml:space="preserve"> </w:t>
      </w:r>
      <w:r>
        <w:t>rising</w:t>
      </w:r>
      <w:r>
        <w:rPr>
          <w:spacing w:val="-13"/>
        </w:rPr>
        <w:t xml:space="preserve"> </w:t>
      </w:r>
      <w:r>
        <w:t>number</w:t>
      </w:r>
      <w:r>
        <w:rPr>
          <w:spacing w:val="-11"/>
        </w:rPr>
        <w:t xml:space="preserve"> </w:t>
      </w:r>
      <w:r>
        <w:t>of</w:t>
      </w:r>
      <w:r>
        <w:rPr>
          <w:spacing w:val="-14"/>
        </w:rPr>
        <w:t xml:space="preserve"> </w:t>
      </w:r>
      <w:r>
        <w:t>incidents</w:t>
      </w:r>
      <w:r>
        <w:rPr>
          <w:spacing w:val="-14"/>
        </w:rPr>
        <w:t xml:space="preserve"> </w:t>
      </w:r>
      <w:r>
        <w:t>involving</w:t>
      </w:r>
      <w:r>
        <w:rPr>
          <w:spacing w:val="-13"/>
        </w:rPr>
        <w:t xml:space="preserve"> </w:t>
      </w:r>
      <w:r>
        <w:t>the</w:t>
      </w:r>
      <w:r>
        <w:rPr>
          <w:spacing w:val="-14"/>
        </w:rPr>
        <w:t xml:space="preserve"> </w:t>
      </w:r>
      <w:proofErr w:type="spellStart"/>
      <w:r>
        <w:t>marginalisation</w:t>
      </w:r>
      <w:proofErr w:type="spellEnd"/>
      <w:r>
        <w:t xml:space="preserve"> of</w:t>
      </w:r>
      <w:r>
        <w:rPr>
          <w:spacing w:val="-9"/>
        </w:rPr>
        <w:t xml:space="preserve"> </w:t>
      </w:r>
      <w:r>
        <w:t>blacks</w:t>
      </w:r>
      <w:r>
        <w:rPr>
          <w:spacing w:val="-9"/>
        </w:rPr>
        <w:t xml:space="preserve"> </w:t>
      </w:r>
      <w:r>
        <w:t>and</w:t>
      </w:r>
      <w:r>
        <w:rPr>
          <w:spacing w:val="-8"/>
        </w:rPr>
        <w:t xml:space="preserve"> </w:t>
      </w:r>
      <w:r>
        <w:t>Asians,</w:t>
      </w:r>
      <w:r>
        <w:rPr>
          <w:spacing w:val="-7"/>
        </w:rPr>
        <w:t xml:space="preserve"> </w:t>
      </w:r>
      <w:r>
        <w:t>it</w:t>
      </w:r>
      <w:r>
        <w:rPr>
          <w:spacing w:val="-6"/>
        </w:rPr>
        <w:t xml:space="preserve"> </w:t>
      </w:r>
      <w:r>
        <w:t>has</w:t>
      </w:r>
      <w:r>
        <w:rPr>
          <w:spacing w:val="-9"/>
        </w:rPr>
        <w:t xml:space="preserve"> </w:t>
      </w:r>
      <w:r>
        <w:t>given</w:t>
      </w:r>
      <w:r>
        <w:rPr>
          <w:spacing w:val="-8"/>
        </w:rPr>
        <w:t xml:space="preserve"> </w:t>
      </w:r>
      <w:r>
        <w:t>rise</w:t>
      </w:r>
      <w:r>
        <w:rPr>
          <w:spacing w:val="-7"/>
        </w:rPr>
        <w:t xml:space="preserve"> </w:t>
      </w:r>
      <w:r>
        <w:t>to</w:t>
      </w:r>
      <w:r>
        <w:rPr>
          <w:spacing w:val="-7"/>
        </w:rPr>
        <w:t xml:space="preserve"> </w:t>
      </w:r>
      <w:r>
        <w:t>the</w:t>
      </w:r>
      <w:r>
        <w:rPr>
          <w:spacing w:val="-9"/>
        </w:rPr>
        <w:t xml:space="preserve"> </w:t>
      </w:r>
      <w:r>
        <w:t>birth</w:t>
      </w:r>
      <w:r>
        <w:rPr>
          <w:spacing w:val="-7"/>
        </w:rPr>
        <w:t xml:space="preserve"> </w:t>
      </w:r>
      <w:r>
        <w:t>of</w:t>
      </w:r>
      <w:r>
        <w:rPr>
          <w:spacing w:val="-9"/>
        </w:rPr>
        <w:t xml:space="preserve"> </w:t>
      </w:r>
      <w:r>
        <w:t>postcolonial,</w:t>
      </w:r>
      <w:r>
        <w:rPr>
          <w:spacing w:val="-8"/>
        </w:rPr>
        <w:t xml:space="preserve"> </w:t>
      </w:r>
      <w:r>
        <w:t>multiracial</w:t>
      </w:r>
      <w:r>
        <w:rPr>
          <w:spacing w:val="-9"/>
        </w:rPr>
        <w:t xml:space="preserve"> </w:t>
      </w:r>
      <w:r>
        <w:t>feminism. Among</w:t>
      </w:r>
      <w:r>
        <w:rPr>
          <w:spacing w:val="68"/>
        </w:rPr>
        <w:t xml:space="preserve"> </w:t>
      </w:r>
      <w:r>
        <w:t>the</w:t>
      </w:r>
      <w:r>
        <w:rPr>
          <w:spacing w:val="67"/>
        </w:rPr>
        <w:t xml:space="preserve"> </w:t>
      </w:r>
      <w:r>
        <w:t>pioneers</w:t>
      </w:r>
      <w:r>
        <w:rPr>
          <w:spacing w:val="70"/>
        </w:rPr>
        <w:t xml:space="preserve"> </w:t>
      </w:r>
      <w:r>
        <w:t>of</w:t>
      </w:r>
      <w:r>
        <w:rPr>
          <w:spacing w:val="67"/>
        </w:rPr>
        <w:t xml:space="preserve"> </w:t>
      </w:r>
      <w:r>
        <w:t>postcolonial</w:t>
      </w:r>
      <w:r>
        <w:rPr>
          <w:spacing w:val="68"/>
        </w:rPr>
        <w:t xml:space="preserve"> </w:t>
      </w:r>
      <w:r>
        <w:t>or</w:t>
      </w:r>
      <w:r>
        <w:rPr>
          <w:spacing w:val="68"/>
        </w:rPr>
        <w:t xml:space="preserve"> </w:t>
      </w:r>
      <w:r>
        <w:t>multiracial</w:t>
      </w:r>
      <w:r>
        <w:rPr>
          <w:spacing w:val="67"/>
        </w:rPr>
        <w:t xml:space="preserve"> </w:t>
      </w:r>
      <w:r>
        <w:t>feminism</w:t>
      </w:r>
      <w:r>
        <w:rPr>
          <w:spacing w:val="70"/>
        </w:rPr>
        <w:t xml:space="preserve"> </w:t>
      </w:r>
      <w:r>
        <w:t>are</w:t>
      </w:r>
      <w:r>
        <w:rPr>
          <w:spacing w:val="67"/>
        </w:rPr>
        <w:t xml:space="preserve"> </w:t>
      </w:r>
      <w:r>
        <w:t>Gayatri</w:t>
      </w:r>
      <w:r>
        <w:rPr>
          <w:spacing w:val="70"/>
        </w:rPr>
        <w:t xml:space="preserve"> </w:t>
      </w:r>
      <w:r>
        <w:rPr>
          <w:spacing w:val="-2"/>
        </w:rPr>
        <w:t>Spivak,</w:t>
      </w:r>
    </w:p>
    <w:p w14:paraId="46D22356" w14:textId="77777777" w:rsidR="00263D8D" w:rsidRDefault="00734768">
      <w:pPr>
        <w:pStyle w:val="BodyText"/>
        <w:spacing w:before="1"/>
        <w:ind w:left="448"/>
        <w:jc w:val="both"/>
      </w:pPr>
      <w:r>
        <w:t>Chandra</w:t>
      </w:r>
      <w:r>
        <w:rPr>
          <w:spacing w:val="-2"/>
        </w:rPr>
        <w:t xml:space="preserve"> </w:t>
      </w:r>
      <w:r>
        <w:t>Talpade</w:t>
      </w:r>
      <w:r>
        <w:rPr>
          <w:spacing w:val="-2"/>
        </w:rPr>
        <w:t xml:space="preserve"> </w:t>
      </w:r>
      <w:r>
        <w:t>Mohanty</w:t>
      </w:r>
      <w:r>
        <w:rPr>
          <w:spacing w:val="-2"/>
        </w:rPr>
        <w:t xml:space="preserve"> </w:t>
      </w:r>
      <w:r>
        <w:t>and Ania</w:t>
      </w:r>
      <w:r>
        <w:rPr>
          <w:spacing w:val="-2"/>
        </w:rPr>
        <w:t xml:space="preserve"> Loomba.</w:t>
      </w:r>
    </w:p>
    <w:p w14:paraId="06A26699" w14:textId="77777777" w:rsidR="00263D8D" w:rsidRDefault="00263D8D">
      <w:pPr>
        <w:pStyle w:val="BodyText"/>
        <w:jc w:val="both"/>
        <w:sectPr w:rsidR="00263D8D">
          <w:pgSz w:w="11910" w:h="16840"/>
          <w:pgMar w:top="1020" w:right="1275" w:bottom="1160" w:left="992" w:header="708" w:footer="977" w:gutter="0"/>
          <w:cols w:space="720"/>
        </w:sectPr>
      </w:pPr>
    </w:p>
    <w:p w14:paraId="1F46B295" w14:textId="77777777" w:rsidR="00263D8D" w:rsidRDefault="00263D8D">
      <w:pPr>
        <w:pStyle w:val="BodyText"/>
        <w:spacing w:before="93"/>
      </w:pPr>
    </w:p>
    <w:p w14:paraId="763DBE0A" w14:textId="77777777" w:rsidR="00263D8D" w:rsidRDefault="00734768">
      <w:pPr>
        <w:pStyle w:val="BodyText"/>
        <w:ind w:left="448" w:right="161" w:firstLine="719"/>
        <w:jc w:val="both"/>
      </w:pPr>
      <w:r>
        <w:t>According</w:t>
      </w:r>
      <w:r>
        <w:rPr>
          <w:spacing w:val="-16"/>
        </w:rPr>
        <w:t xml:space="preserve"> </w:t>
      </w:r>
      <w:r>
        <w:t>to</w:t>
      </w:r>
      <w:r>
        <w:rPr>
          <w:spacing w:val="-16"/>
        </w:rPr>
        <w:t xml:space="preserve"> </w:t>
      </w:r>
      <w:r>
        <w:t>Brizee</w:t>
      </w:r>
      <w:r>
        <w:rPr>
          <w:spacing w:val="-17"/>
        </w:rPr>
        <w:t xml:space="preserve"> </w:t>
      </w:r>
      <w:r>
        <w:t>and</w:t>
      </w:r>
      <w:r>
        <w:rPr>
          <w:spacing w:val="-15"/>
        </w:rPr>
        <w:t xml:space="preserve"> </w:t>
      </w:r>
      <w:r>
        <w:t>Tompkins</w:t>
      </w:r>
      <w:r>
        <w:rPr>
          <w:spacing w:val="-17"/>
        </w:rPr>
        <w:t xml:space="preserve"> </w:t>
      </w:r>
      <w:r>
        <w:t>(2010)</w:t>
      </w:r>
      <w:r>
        <w:rPr>
          <w:spacing w:val="-15"/>
        </w:rPr>
        <w:t xml:space="preserve"> </w:t>
      </w:r>
      <w:r>
        <w:t>in</w:t>
      </w:r>
      <w:r>
        <w:rPr>
          <w:spacing w:val="-16"/>
        </w:rPr>
        <w:t xml:space="preserve"> </w:t>
      </w:r>
      <w:r>
        <w:t>Purdue</w:t>
      </w:r>
      <w:r>
        <w:rPr>
          <w:spacing w:val="-17"/>
        </w:rPr>
        <w:t xml:space="preserve"> </w:t>
      </w:r>
      <w:r>
        <w:t>Online</w:t>
      </w:r>
      <w:r>
        <w:rPr>
          <w:spacing w:val="-16"/>
        </w:rPr>
        <w:t xml:space="preserve"> </w:t>
      </w:r>
      <w:r>
        <w:t>Writing</w:t>
      </w:r>
      <w:r>
        <w:rPr>
          <w:spacing w:val="-16"/>
        </w:rPr>
        <w:t xml:space="preserve"> </w:t>
      </w:r>
      <w:r>
        <w:t>Lab,</w:t>
      </w:r>
      <w:r>
        <w:rPr>
          <w:spacing w:val="-16"/>
        </w:rPr>
        <w:t xml:space="preserve"> </w:t>
      </w:r>
      <w:r>
        <w:t>feminist criticism can be grouped into three waves. The first wave started from the late 1700s and</w:t>
      </w:r>
      <w:r>
        <w:rPr>
          <w:spacing w:val="-13"/>
        </w:rPr>
        <w:t xml:space="preserve"> </w:t>
      </w:r>
      <w:r>
        <w:t>moved</w:t>
      </w:r>
      <w:r>
        <w:rPr>
          <w:spacing w:val="-13"/>
        </w:rPr>
        <w:t xml:space="preserve"> </w:t>
      </w:r>
      <w:r>
        <w:t>on</w:t>
      </w:r>
      <w:r>
        <w:rPr>
          <w:spacing w:val="-12"/>
        </w:rPr>
        <w:t xml:space="preserve"> </w:t>
      </w:r>
      <w:r>
        <w:t>to</w:t>
      </w:r>
      <w:r>
        <w:rPr>
          <w:spacing w:val="-12"/>
        </w:rPr>
        <w:t xml:space="preserve"> </w:t>
      </w:r>
      <w:r>
        <w:t>the</w:t>
      </w:r>
      <w:r>
        <w:rPr>
          <w:spacing w:val="-11"/>
        </w:rPr>
        <w:t xml:space="preserve"> </w:t>
      </w:r>
      <w:r>
        <w:t>early</w:t>
      </w:r>
      <w:r>
        <w:rPr>
          <w:spacing w:val="-14"/>
        </w:rPr>
        <w:t xml:space="preserve"> </w:t>
      </w:r>
      <w:r>
        <w:t>1900s.</w:t>
      </w:r>
      <w:r>
        <w:rPr>
          <w:spacing w:val="40"/>
        </w:rPr>
        <w:t xml:space="preserve"> </w:t>
      </w:r>
      <w:r>
        <w:t>Feminist</w:t>
      </w:r>
      <w:r>
        <w:rPr>
          <w:spacing w:val="-11"/>
        </w:rPr>
        <w:t xml:space="preserve"> </w:t>
      </w:r>
      <w:r>
        <w:t>critics</w:t>
      </w:r>
      <w:r>
        <w:rPr>
          <w:spacing w:val="-12"/>
        </w:rPr>
        <w:t xml:space="preserve"> </w:t>
      </w:r>
      <w:r>
        <w:t>like</w:t>
      </w:r>
      <w:r>
        <w:rPr>
          <w:spacing w:val="-11"/>
        </w:rPr>
        <w:t xml:space="preserve"> </w:t>
      </w:r>
      <w:r>
        <w:t>Mary</w:t>
      </w:r>
      <w:r>
        <w:rPr>
          <w:spacing w:val="-11"/>
        </w:rPr>
        <w:t xml:space="preserve"> </w:t>
      </w:r>
      <w:r>
        <w:t>Wollstonecraft</w:t>
      </w:r>
      <w:r>
        <w:rPr>
          <w:spacing w:val="-13"/>
        </w:rPr>
        <w:t xml:space="preserve"> </w:t>
      </w:r>
      <w:r>
        <w:t xml:space="preserve">highlighted the inequalities between the sexes in her ground-breaking book, </w:t>
      </w:r>
      <w:r>
        <w:rPr>
          <w:i/>
        </w:rPr>
        <w:t xml:space="preserve">A Vindication of the Rights of Women </w:t>
      </w:r>
      <w:r>
        <w:t>(1792)</w:t>
      </w:r>
      <w:r>
        <w:rPr>
          <w:spacing w:val="-1"/>
        </w:rPr>
        <w:t xml:space="preserve"> </w:t>
      </w:r>
      <w:r>
        <w:t>retelling</w:t>
      </w:r>
      <w:r>
        <w:rPr>
          <w:spacing w:val="-1"/>
        </w:rPr>
        <w:t xml:space="preserve"> </w:t>
      </w:r>
      <w:r>
        <w:t>the scenario post</w:t>
      </w:r>
      <w:r>
        <w:rPr>
          <w:spacing w:val="-1"/>
        </w:rPr>
        <w:t xml:space="preserve"> </w:t>
      </w:r>
      <w:r>
        <w:t>French</w:t>
      </w:r>
      <w:r>
        <w:rPr>
          <w:spacing w:val="-1"/>
        </w:rPr>
        <w:t xml:space="preserve"> </w:t>
      </w:r>
      <w:r>
        <w:t>Revolution</w:t>
      </w:r>
      <w:r>
        <w:rPr>
          <w:spacing w:val="-2"/>
        </w:rPr>
        <w:t xml:space="preserve"> </w:t>
      </w:r>
      <w:r>
        <w:t>era. In</w:t>
      </w:r>
      <w:r>
        <w:rPr>
          <w:spacing w:val="-1"/>
        </w:rPr>
        <w:t xml:space="preserve"> </w:t>
      </w:r>
      <w:r>
        <w:t>America, activists</w:t>
      </w:r>
      <w:r>
        <w:rPr>
          <w:spacing w:val="-12"/>
        </w:rPr>
        <w:t xml:space="preserve"> </w:t>
      </w:r>
      <w:r>
        <w:t>like</w:t>
      </w:r>
      <w:r>
        <w:rPr>
          <w:spacing w:val="-11"/>
        </w:rPr>
        <w:t xml:space="preserve"> </w:t>
      </w:r>
      <w:r>
        <w:t>Susan</w:t>
      </w:r>
      <w:r>
        <w:rPr>
          <w:spacing w:val="-10"/>
        </w:rPr>
        <w:t xml:space="preserve"> </w:t>
      </w:r>
      <w:r>
        <w:t>B.</w:t>
      </w:r>
      <w:r>
        <w:rPr>
          <w:spacing w:val="-10"/>
        </w:rPr>
        <w:t xml:space="preserve"> </w:t>
      </w:r>
      <w:r>
        <w:t>Anthony</w:t>
      </w:r>
      <w:r>
        <w:rPr>
          <w:spacing w:val="-14"/>
        </w:rPr>
        <w:t xml:space="preserve"> </w:t>
      </w:r>
      <w:r>
        <w:t>and</w:t>
      </w:r>
      <w:r>
        <w:rPr>
          <w:spacing w:val="-13"/>
        </w:rPr>
        <w:t xml:space="preserve"> </w:t>
      </w:r>
      <w:r>
        <w:t>Victoria</w:t>
      </w:r>
      <w:r>
        <w:rPr>
          <w:spacing w:val="-11"/>
        </w:rPr>
        <w:t xml:space="preserve"> </w:t>
      </w:r>
      <w:r>
        <w:t>Woodhull</w:t>
      </w:r>
      <w:r>
        <w:rPr>
          <w:spacing w:val="-9"/>
        </w:rPr>
        <w:t xml:space="preserve"> </w:t>
      </w:r>
      <w:r>
        <w:t>had</w:t>
      </w:r>
      <w:r>
        <w:rPr>
          <w:spacing w:val="-12"/>
        </w:rPr>
        <w:t xml:space="preserve"> </w:t>
      </w:r>
      <w:r>
        <w:t>contributed</w:t>
      </w:r>
      <w:r>
        <w:rPr>
          <w:spacing w:val="-13"/>
        </w:rPr>
        <w:t xml:space="preserve"> </w:t>
      </w:r>
      <w:r>
        <w:t>to</w:t>
      </w:r>
      <w:r>
        <w:rPr>
          <w:spacing w:val="-12"/>
        </w:rPr>
        <w:t xml:space="preserve"> </w:t>
      </w:r>
      <w:r>
        <w:t>the</w:t>
      </w:r>
      <w:r>
        <w:rPr>
          <w:spacing w:val="-12"/>
        </w:rPr>
        <w:t xml:space="preserve"> </w:t>
      </w:r>
      <w:r>
        <w:t>American women's suffrage movement, which led to National Universal Suffrage, with the passing of the Nineteenth Amendment in 1920 (Mead, 2018).</w:t>
      </w:r>
    </w:p>
    <w:p w14:paraId="39B08383" w14:textId="77777777" w:rsidR="00263D8D" w:rsidRDefault="00734768">
      <w:pPr>
        <w:pStyle w:val="BodyText"/>
        <w:spacing w:before="1"/>
        <w:ind w:left="448" w:right="158" w:firstLine="719"/>
        <w:jc w:val="both"/>
      </w:pPr>
      <w:r>
        <w:t>This</w:t>
      </w:r>
      <w:r>
        <w:rPr>
          <w:spacing w:val="-2"/>
        </w:rPr>
        <w:t xml:space="preserve"> </w:t>
      </w:r>
      <w:r>
        <w:t>was</w:t>
      </w:r>
      <w:r>
        <w:rPr>
          <w:spacing w:val="-1"/>
        </w:rPr>
        <w:t xml:space="preserve"> </w:t>
      </w:r>
      <w:r>
        <w:t>then followed by</w:t>
      </w:r>
      <w:r>
        <w:rPr>
          <w:spacing w:val="-1"/>
        </w:rPr>
        <w:t xml:space="preserve"> </w:t>
      </w:r>
      <w:r>
        <w:t>the</w:t>
      </w:r>
      <w:r>
        <w:rPr>
          <w:spacing w:val="-1"/>
        </w:rPr>
        <w:t xml:space="preserve"> </w:t>
      </w:r>
      <w:r>
        <w:t>Second Wave</w:t>
      </w:r>
      <w:r>
        <w:rPr>
          <w:spacing w:val="-1"/>
        </w:rPr>
        <w:t xml:space="preserve"> </w:t>
      </w:r>
      <w:r>
        <w:t>of</w:t>
      </w:r>
      <w:r>
        <w:rPr>
          <w:spacing w:val="-1"/>
        </w:rPr>
        <w:t xml:space="preserve"> </w:t>
      </w:r>
      <w:r>
        <w:t>Feminism, from</w:t>
      </w:r>
      <w:r>
        <w:rPr>
          <w:spacing w:val="-1"/>
        </w:rPr>
        <w:t xml:space="preserve"> </w:t>
      </w:r>
      <w:r>
        <w:t>the</w:t>
      </w:r>
      <w:r>
        <w:rPr>
          <w:spacing w:val="-1"/>
        </w:rPr>
        <w:t xml:space="preserve"> </w:t>
      </w:r>
      <w:r>
        <w:t>early</w:t>
      </w:r>
      <w:r>
        <w:rPr>
          <w:spacing w:val="-2"/>
        </w:rPr>
        <w:t xml:space="preserve"> </w:t>
      </w:r>
      <w:r>
        <w:t>1960s to the late 1970s, which concentrated on equality. This period saw the rise of active movements such as the National Organization for Women (NOW) in 1966. The movement’s</w:t>
      </w:r>
      <w:r>
        <w:rPr>
          <w:spacing w:val="-4"/>
        </w:rPr>
        <w:t xml:space="preserve"> </w:t>
      </w:r>
      <w:r>
        <w:t>main</w:t>
      </w:r>
      <w:r>
        <w:rPr>
          <w:spacing w:val="-2"/>
        </w:rPr>
        <w:t xml:space="preserve"> </w:t>
      </w:r>
      <w:r>
        <w:t>objective</w:t>
      </w:r>
      <w:r>
        <w:rPr>
          <w:spacing w:val="-4"/>
        </w:rPr>
        <w:t xml:space="preserve"> </w:t>
      </w:r>
      <w:r>
        <w:t>was</w:t>
      </w:r>
      <w:r>
        <w:rPr>
          <w:spacing w:val="-2"/>
        </w:rPr>
        <w:t xml:space="preserve"> </w:t>
      </w:r>
      <w:r>
        <w:t>to</w:t>
      </w:r>
      <w:r>
        <w:rPr>
          <w:spacing w:val="-2"/>
        </w:rPr>
        <w:t xml:space="preserve"> </w:t>
      </w:r>
      <w:r>
        <w:t>work</w:t>
      </w:r>
      <w:r>
        <w:rPr>
          <w:spacing w:val="-2"/>
        </w:rPr>
        <w:t xml:space="preserve"> </w:t>
      </w:r>
      <w:r>
        <w:t>on</w:t>
      </w:r>
      <w:r>
        <w:rPr>
          <w:spacing w:val="-3"/>
        </w:rPr>
        <w:t xml:space="preserve"> </w:t>
      </w:r>
      <w:r>
        <w:t>more</w:t>
      </w:r>
      <w:r>
        <w:rPr>
          <w:spacing w:val="-4"/>
        </w:rPr>
        <w:t xml:space="preserve"> </w:t>
      </w:r>
      <w:r>
        <w:t>equal</w:t>
      </w:r>
      <w:r>
        <w:rPr>
          <w:spacing w:val="-4"/>
        </w:rPr>
        <w:t xml:space="preserve"> </w:t>
      </w:r>
      <w:r>
        <w:t>working</w:t>
      </w:r>
      <w:r>
        <w:rPr>
          <w:spacing w:val="-3"/>
        </w:rPr>
        <w:t xml:space="preserve"> </w:t>
      </w:r>
      <w:r>
        <w:t>conditions</w:t>
      </w:r>
      <w:r>
        <w:rPr>
          <w:spacing w:val="-4"/>
        </w:rPr>
        <w:t xml:space="preserve"> </w:t>
      </w:r>
      <w:r>
        <w:t>necessary in</w:t>
      </w:r>
      <w:r>
        <w:rPr>
          <w:spacing w:val="-8"/>
        </w:rPr>
        <w:t xml:space="preserve"> </w:t>
      </w:r>
      <w:r>
        <w:t>America</w:t>
      </w:r>
      <w:r>
        <w:rPr>
          <w:spacing w:val="-8"/>
        </w:rPr>
        <w:t xml:space="preserve"> </w:t>
      </w:r>
      <w:r>
        <w:t>during</w:t>
      </w:r>
      <w:r>
        <w:rPr>
          <w:spacing w:val="-8"/>
        </w:rPr>
        <w:t xml:space="preserve"> </w:t>
      </w:r>
      <w:r>
        <w:t>World</w:t>
      </w:r>
      <w:r>
        <w:rPr>
          <w:spacing w:val="-8"/>
        </w:rPr>
        <w:t xml:space="preserve"> </w:t>
      </w:r>
      <w:r>
        <w:t>War</w:t>
      </w:r>
      <w:r>
        <w:rPr>
          <w:spacing w:val="-8"/>
        </w:rPr>
        <w:t xml:space="preserve"> </w:t>
      </w:r>
      <w:r>
        <w:t>II.</w:t>
      </w:r>
      <w:r>
        <w:rPr>
          <w:spacing w:val="40"/>
        </w:rPr>
        <w:t xml:space="preserve"> </w:t>
      </w:r>
      <w:r>
        <w:t>Writers</w:t>
      </w:r>
      <w:r>
        <w:rPr>
          <w:spacing w:val="-7"/>
        </w:rPr>
        <w:t xml:space="preserve"> </w:t>
      </w:r>
      <w:r>
        <w:t>like</w:t>
      </w:r>
      <w:r>
        <w:rPr>
          <w:spacing w:val="-8"/>
        </w:rPr>
        <w:t xml:space="preserve"> </w:t>
      </w:r>
      <w:r>
        <w:t>Simone</w:t>
      </w:r>
      <w:r>
        <w:rPr>
          <w:spacing w:val="-9"/>
        </w:rPr>
        <w:t xml:space="preserve"> </w:t>
      </w:r>
      <w:r>
        <w:t>de</w:t>
      </w:r>
      <w:r>
        <w:rPr>
          <w:spacing w:val="-9"/>
        </w:rPr>
        <w:t xml:space="preserve"> </w:t>
      </w:r>
      <w:r>
        <w:t>Beauvoir</w:t>
      </w:r>
      <w:r>
        <w:rPr>
          <w:spacing w:val="-8"/>
        </w:rPr>
        <w:t xml:space="preserve"> </w:t>
      </w:r>
      <w:r>
        <w:t>and</w:t>
      </w:r>
      <w:r>
        <w:rPr>
          <w:spacing w:val="-8"/>
        </w:rPr>
        <w:t xml:space="preserve"> </w:t>
      </w:r>
      <w:r>
        <w:t>Elaine</w:t>
      </w:r>
      <w:r>
        <w:rPr>
          <w:spacing w:val="-9"/>
        </w:rPr>
        <w:t xml:space="preserve"> </w:t>
      </w:r>
      <w:r>
        <w:t>Showalter established</w:t>
      </w:r>
      <w:r>
        <w:rPr>
          <w:spacing w:val="-17"/>
        </w:rPr>
        <w:t xml:space="preserve"> </w:t>
      </w:r>
      <w:r>
        <w:t>the</w:t>
      </w:r>
      <w:r>
        <w:rPr>
          <w:spacing w:val="-16"/>
        </w:rPr>
        <w:t xml:space="preserve"> </w:t>
      </w:r>
      <w:r>
        <w:t>groundwork</w:t>
      </w:r>
      <w:r>
        <w:rPr>
          <w:spacing w:val="-17"/>
        </w:rPr>
        <w:t xml:space="preserve"> </w:t>
      </w:r>
      <w:r>
        <w:t>for</w:t>
      </w:r>
      <w:r>
        <w:rPr>
          <w:spacing w:val="-16"/>
        </w:rPr>
        <w:t xml:space="preserve"> </w:t>
      </w:r>
      <w:r>
        <w:t>the</w:t>
      </w:r>
      <w:r>
        <w:rPr>
          <w:spacing w:val="-17"/>
        </w:rPr>
        <w:t xml:space="preserve"> </w:t>
      </w:r>
      <w:r>
        <w:t>dissemination</w:t>
      </w:r>
      <w:r>
        <w:rPr>
          <w:spacing w:val="-16"/>
        </w:rPr>
        <w:t xml:space="preserve"> </w:t>
      </w:r>
      <w:r>
        <w:t>of</w:t>
      </w:r>
      <w:r>
        <w:rPr>
          <w:spacing w:val="-17"/>
        </w:rPr>
        <w:t xml:space="preserve"> </w:t>
      </w:r>
      <w:r>
        <w:t>feminist</w:t>
      </w:r>
      <w:r>
        <w:rPr>
          <w:spacing w:val="-16"/>
        </w:rPr>
        <w:t xml:space="preserve"> </w:t>
      </w:r>
      <w:r>
        <w:t>theories</w:t>
      </w:r>
      <w:r>
        <w:rPr>
          <w:spacing w:val="-16"/>
        </w:rPr>
        <w:t xml:space="preserve"> </w:t>
      </w:r>
      <w:r>
        <w:t>dove-tailed</w:t>
      </w:r>
      <w:r>
        <w:rPr>
          <w:spacing w:val="-17"/>
        </w:rPr>
        <w:t xml:space="preserve"> </w:t>
      </w:r>
      <w:r>
        <w:t>with the</w:t>
      </w:r>
      <w:r>
        <w:rPr>
          <w:spacing w:val="-9"/>
        </w:rPr>
        <w:t xml:space="preserve"> </w:t>
      </w:r>
      <w:r>
        <w:t>American</w:t>
      </w:r>
      <w:r>
        <w:rPr>
          <w:spacing w:val="-7"/>
        </w:rPr>
        <w:t xml:space="preserve"> </w:t>
      </w:r>
      <w:r>
        <w:t>Civil</w:t>
      </w:r>
      <w:r>
        <w:rPr>
          <w:spacing w:val="-9"/>
        </w:rPr>
        <w:t xml:space="preserve"> </w:t>
      </w:r>
      <w:r>
        <w:t>Rights</w:t>
      </w:r>
      <w:r>
        <w:rPr>
          <w:spacing w:val="-9"/>
        </w:rPr>
        <w:t xml:space="preserve"> </w:t>
      </w:r>
      <w:r>
        <w:t>movement</w:t>
      </w:r>
      <w:r>
        <w:rPr>
          <w:spacing w:val="-8"/>
        </w:rPr>
        <w:t xml:space="preserve"> </w:t>
      </w:r>
      <w:r>
        <w:t>through</w:t>
      </w:r>
      <w:r>
        <w:rPr>
          <w:spacing w:val="-7"/>
        </w:rPr>
        <w:t xml:space="preserve"> </w:t>
      </w:r>
      <w:r>
        <w:t>the</w:t>
      </w:r>
      <w:r>
        <w:rPr>
          <w:spacing w:val="-9"/>
        </w:rPr>
        <w:t xml:space="preserve"> </w:t>
      </w:r>
      <w:r>
        <w:t>publication</w:t>
      </w:r>
      <w:r>
        <w:rPr>
          <w:spacing w:val="-7"/>
        </w:rPr>
        <w:t xml:space="preserve"> </w:t>
      </w:r>
      <w:r>
        <w:t>of</w:t>
      </w:r>
      <w:r>
        <w:rPr>
          <w:spacing w:val="-5"/>
        </w:rPr>
        <w:t xml:space="preserve"> </w:t>
      </w:r>
      <w:r>
        <w:rPr>
          <w:i/>
        </w:rPr>
        <w:t>The</w:t>
      </w:r>
      <w:r>
        <w:rPr>
          <w:i/>
          <w:spacing w:val="-5"/>
        </w:rPr>
        <w:t xml:space="preserve"> </w:t>
      </w:r>
      <w:r>
        <w:rPr>
          <w:i/>
        </w:rPr>
        <w:t>Second</w:t>
      </w:r>
      <w:r>
        <w:rPr>
          <w:i/>
          <w:spacing w:val="-7"/>
        </w:rPr>
        <w:t xml:space="preserve"> </w:t>
      </w:r>
      <w:r>
        <w:rPr>
          <w:i/>
        </w:rPr>
        <w:t>Sex</w:t>
      </w:r>
      <w:r>
        <w:rPr>
          <w:i/>
          <w:spacing w:val="-5"/>
        </w:rPr>
        <w:t xml:space="preserve"> </w:t>
      </w:r>
      <w:r>
        <w:t xml:space="preserve">(1972) and </w:t>
      </w:r>
      <w:r>
        <w:rPr>
          <w:i/>
        </w:rPr>
        <w:t xml:space="preserve">A Literature of Their Own: British Women Novelists from Bronte to Lessing </w:t>
      </w:r>
      <w:r>
        <w:t xml:space="preserve">(1977) </w:t>
      </w:r>
      <w:r>
        <w:rPr>
          <w:spacing w:val="-2"/>
        </w:rPr>
        <w:t>respectively.</w:t>
      </w:r>
    </w:p>
    <w:p w14:paraId="43B2186C" w14:textId="77777777" w:rsidR="00263D8D" w:rsidRDefault="00734768">
      <w:pPr>
        <w:pStyle w:val="BodyText"/>
        <w:ind w:left="448" w:right="162" w:firstLine="719"/>
        <w:jc w:val="both"/>
      </w:pPr>
      <w:r>
        <w:t>The</w:t>
      </w:r>
      <w:r>
        <w:rPr>
          <w:spacing w:val="-7"/>
        </w:rPr>
        <w:t xml:space="preserve"> </w:t>
      </w:r>
      <w:r>
        <w:t>Third</w:t>
      </w:r>
      <w:r>
        <w:rPr>
          <w:spacing w:val="-6"/>
        </w:rPr>
        <w:t xml:space="preserve"> </w:t>
      </w:r>
      <w:r>
        <w:t>Wave</w:t>
      </w:r>
      <w:r>
        <w:rPr>
          <w:spacing w:val="-7"/>
        </w:rPr>
        <w:t xml:space="preserve"> </w:t>
      </w:r>
      <w:r>
        <w:t>Feminism</w:t>
      </w:r>
      <w:r>
        <w:rPr>
          <w:spacing w:val="-6"/>
        </w:rPr>
        <w:t xml:space="preserve"> </w:t>
      </w:r>
      <w:r>
        <w:t>recorded</w:t>
      </w:r>
      <w:r>
        <w:rPr>
          <w:spacing w:val="-6"/>
        </w:rPr>
        <w:t xml:space="preserve"> </w:t>
      </w:r>
      <w:r>
        <w:t>issues</w:t>
      </w:r>
      <w:r>
        <w:rPr>
          <w:spacing w:val="-7"/>
        </w:rPr>
        <w:t xml:space="preserve"> </w:t>
      </w:r>
      <w:r>
        <w:t>and</w:t>
      </w:r>
      <w:r>
        <w:rPr>
          <w:spacing w:val="-6"/>
        </w:rPr>
        <w:t xml:space="preserve"> </w:t>
      </w:r>
      <w:r>
        <w:t>events</w:t>
      </w:r>
      <w:r>
        <w:rPr>
          <w:spacing w:val="-7"/>
        </w:rPr>
        <w:t xml:space="preserve"> </w:t>
      </w:r>
      <w:r>
        <w:t>beginning</w:t>
      </w:r>
      <w:r>
        <w:rPr>
          <w:spacing w:val="-5"/>
        </w:rPr>
        <w:t xml:space="preserve"> </w:t>
      </w:r>
      <w:r>
        <w:t>from</w:t>
      </w:r>
      <w:r>
        <w:rPr>
          <w:spacing w:val="-6"/>
        </w:rPr>
        <w:t xml:space="preserve"> </w:t>
      </w:r>
      <w:r>
        <w:t>the</w:t>
      </w:r>
      <w:r>
        <w:rPr>
          <w:spacing w:val="-7"/>
        </w:rPr>
        <w:t xml:space="preserve"> </w:t>
      </w:r>
      <w:r>
        <w:t>early 1990s</w:t>
      </w:r>
      <w:r>
        <w:rPr>
          <w:spacing w:val="-16"/>
        </w:rPr>
        <w:t xml:space="preserve"> </w:t>
      </w:r>
      <w:r>
        <w:t>to</w:t>
      </w:r>
      <w:r>
        <w:rPr>
          <w:spacing w:val="-14"/>
        </w:rPr>
        <w:t xml:space="preserve"> </w:t>
      </w:r>
      <w:r>
        <w:t>the</w:t>
      </w:r>
      <w:r>
        <w:rPr>
          <w:spacing w:val="-14"/>
        </w:rPr>
        <w:t xml:space="preserve"> </w:t>
      </w:r>
      <w:r>
        <w:t>present</w:t>
      </w:r>
      <w:r>
        <w:rPr>
          <w:spacing w:val="-13"/>
        </w:rPr>
        <w:t xml:space="preserve"> </w:t>
      </w:r>
      <w:r>
        <w:t>century.</w:t>
      </w:r>
      <w:r>
        <w:rPr>
          <w:spacing w:val="-15"/>
        </w:rPr>
        <w:t xml:space="preserve"> </w:t>
      </w:r>
      <w:r>
        <w:t>Having</w:t>
      </w:r>
      <w:r>
        <w:rPr>
          <w:spacing w:val="-15"/>
        </w:rPr>
        <w:t xml:space="preserve"> </w:t>
      </w:r>
      <w:r>
        <w:t>emerged</w:t>
      </w:r>
      <w:r>
        <w:rPr>
          <w:spacing w:val="-15"/>
        </w:rPr>
        <w:t xml:space="preserve"> </w:t>
      </w:r>
      <w:r>
        <w:t>as</w:t>
      </w:r>
      <w:r>
        <w:rPr>
          <w:spacing w:val="-14"/>
        </w:rPr>
        <w:t xml:space="preserve"> </w:t>
      </w:r>
      <w:r>
        <w:t>a</w:t>
      </w:r>
      <w:r>
        <w:rPr>
          <w:spacing w:val="-15"/>
        </w:rPr>
        <w:t xml:space="preserve"> </w:t>
      </w:r>
      <w:r>
        <w:t>platform</w:t>
      </w:r>
      <w:r>
        <w:rPr>
          <w:spacing w:val="-13"/>
        </w:rPr>
        <w:t xml:space="preserve"> </w:t>
      </w:r>
      <w:r>
        <w:t>to</w:t>
      </w:r>
      <w:r>
        <w:rPr>
          <w:spacing w:val="-14"/>
        </w:rPr>
        <w:t xml:space="preserve"> </w:t>
      </w:r>
      <w:r>
        <w:t>resist</w:t>
      </w:r>
      <w:r>
        <w:rPr>
          <w:spacing w:val="-11"/>
        </w:rPr>
        <w:t xml:space="preserve"> </w:t>
      </w:r>
      <w:r>
        <w:t>over-</w:t>
      </w:r>
      <w:proofErr w:type="spellStart"/>
      <w:r>
        <w:t>generalised</w:t>
      </w:r>
      <w:proofErr w:type="spellEnd"/>
      <w:r>
        <w:t>, over-simplified ideologies, while refuting the whites, heterosexual, middle class monopoly of second wave feminism, third wave feminism expands on the experience of</w:t>
      </w:r>
      <w:r>
        <w:rPr>
          <w:spacing w:val="-17"/>
        </w:rPr>
        <w:t xml:space="preserve"> </w:t>
      </w:r>
      <w:proofErr w:type="spellStart"/>
      <w:r>
        <w:t>marginalised</w:t>
      </w:r>
      <w:proofErr w:type="spellEnd"/>
      <w:r>
        <w:rPr>
          <w:spacing w:val="-16"/>
        </w:rPr>
        <w:t xml:space="preserve"> </w:t>
      </w:r>
      <w:r>
        <w:t>populations.</w:t>
      </w:r>
      <w:r>
        <w:rPr>
          <w:spacing w:val="-17"/>
        </w:rPr>
        <w:t xml:space="preserve"> </w:t>
      </w:r>
      <w:proofErr w:type="gramStart"/>
      <w:r>
        <w:t>In</w:t>
      </w:r>
      <w:r>
        <w:rPr>
          <w:spacing w:val="-16"/>
        </w:rPr>
        <w:t xml:space="preserve"> </w:t>
      </w:r>
      <w:r>
        <w:t>order</w:t>
      </w:r>
      <w:r>
        <w:rPr>
          <w:spacing w:val="-16"/>
        </w:rPr>
        <w:t xml:space="preserve"> </w:t>
      </w:r>
      <w:r>
        <w:t>to</w:t>
      </w:r>
      <w:proofErr w:type="gramEnd"/>
      <w:r>
        <w:rPr>
          <w:spacing w:val="-16"/>
        </w:rPr>
        <w:t xml:space="preserve"> </w:t>
      </w:r>
      <w:r>
        <w:t>do</w:t>
      </w:r>
      <w:r>
        <w:rPr>
          <w:spacing w:val="-16"/>
        </w:rPr>
        <w:t xml:space="preserve"> </w:t>
      </w:r>
      <w:r>
        <w:t>that,</w:t>
      </w:r>
      <w:r>
        <w:rPr>
          <w:spacing w:val="-16"/>
        </w:rPr>
        <w:t xml:space="preserve"> </w:t>
      </w:r>
      <w:r>
        <w:t>this</w:t>
      </w:r>
      <w:r>
        <w:rPr>
          <w:spacing w:val="-16"/>
        </w:rPr>
        <w:t xml:space="preserve"> </w:t>
      </w:r>
      <w:r>
        <w:t>criticism</w:t>
      </w:r>
      <w:r>
        <w:rPr>
          <w:spacing w:val="-16"/>
        </w:rPr>
        <w:t xml:space="preserve"> </w:t>
      </w:r>
      <w:r>
        <w:t>uses</w:t>
      </w:r>
      <w:r>
        <w:rPr>
          <w:spacing w:val="-16"/>
        </w:rPr>
        <w:t xml:space="preserve"> </w:t>
      </w:r>
      <w:r>
        <w:t>the</w:t>
      </w:r>
      <w:r>
        <w:rPr>
          <w:spacing w:val="-14"/>
        </w:rPr>
        <w:t xml:space="preserve"> </w:t>
      </w:r>
      <w:r>
        <w:t>notions</w:t>
      </w:r>
      <w:r>
        <w:rPr>
          <w:spacing w:val="-17"/>
        </w:rPr>
        <w:t xml:space="preserve"> </w:t>
      </w:r>
      <w:r>
        <w:t>set</w:t>
      </w:r>
      <w:r>
        <w:rPr>
          <w:spacing w:val="-14"/>
        </w:rPr>
        <w:t xml:space="preserve"> </w:t>
      </w:r>
      <w:r>
        <w:t>from post-structural and contemporary gender and race theories.</w:t>
      </w:r>
    </w:p>
    <w:p w14:paraId="225FCD4A" w14:textId="77777777" w:rsidR="00263D8D" w:rsidRDefault="00263D8D">
      <w:pPr>
        <w:pStyle w:val="BodyText"/>
      </w:pPr>
    </w:p>
    <w:p w14:paraId="5053527E" w14:textId="77777777" w:rsidR="00263D8D" w:rsidRDefault="00734768">
      <w:pPr>
        <w:pStyle w:val="Heading2"/>
      </w:pPr>
      <w:r>
        <w:t>Postcolonial</w:t>
      </w:r>
      <w:r>
        <w:rPr>
          <w:spacing w:val="-11"/>
        </w:rPr>
        <w:t xml:space="preserve"> </w:t>
      </w:r>
      <w:r>
        <w:rPr>
          <w:spacing w:val="-2"/>
        </w:rPr>
        <w:t>Feminism</w:t>
      </w:r>
    </w:p>
    <w:p w14:paraId="279097F9" w14:textId="77777777" w:rsidR="00263D8D" w:rsidRDefault="00263D8D">
      <w:pPr>
        <w:pStyle w:val="BodyText"/>
        <w:rPr>
          <w:b/>
        </w:rPr>
      </w:pPr>
    </w:p>
    <w:p w14:paraId="7122EA05" w14:textId="77777777" w:rsidR="00263D8D" w:rsidRDefault="00734768">
      <w:pPr>
        <w:pStyle w:val="BodyText"/>
        <w:ind w:left="448" w:right="158"/>
        <w:jc w:val="both"/>
      </w:pPr>
      <w:r>
        <w:t xml:space="preserve">At first glance, ‘Postcolonialism’ and ‘Feminism’, with their shared reference to the history of subjugation of the </w:t>
      </w:r>
      <w:proofErr w:type="spellStart"/>
      <w:r>
        <w:t>colonised</w:t>
      </w:r>
      <w:proofErr w:type="spellEnd"/>
      <w:r>
        <w:t xml:space="preserve"> and women at the hands of an unforgiving patriarchy, appear to be </w:t>
      </w:r>
      <w:proofErr w:type="gramStart"/>
      <w:r>
        <w:t>similar to</w:t>
      </w:r>
      <w:proofErr w:type="gramEnd"/>
      <w:r>
        <w:t xml:space="preserve"> the two peas in a pod. As such, Loomba (2005) suggests that these two disciplines share the assumption on the possibilities of historical change. The western romanticism of the ‘Other’ enriched through pseudo-scholarship of the sciences such as Herbert Spencer’s (1820-1902) theory of “social </w:t>
      </w:r>
      <w:proofErr w:type="spellStart"/>
      <w:r>
        <w:t>darwinism</w:t>
      </w:r>
      <w:proofErr w:type="spellEnd"/>
      <w:r>
        <w:t>” (the strongest/fittest vs the weak/unfit); where the fascination with the Orient often went hand in hand with the exploitation of the subaltern, as inferior in every biological and spiritual condition.</w:t>
      </w:r>
    </w:p>
    <w:p w14:paraId="6378B55B" w14:textId="77777777" w:rsidR="00263D8D" w:rsidRDefault="00734768">
      <w:pPr>
        <w:pStyle w:val="BodyText"/>
        <w:ind w:left="448" w:right="162" w:firstLine="719"/>
        <w:jc w:val="both"/>
      </w:pPr>
      <w:r>
        <w:t xml:space="preserve">Thus, the ‘Other’ became the </w:t>
      </w:r>
      <w:proofErr w:type="gramStart"/>
      <w:r>
        <w:t>spring board</w:t>
      </w:r>
      <w:proofErr w:type="gramEnd"/>
      <w:r>
        <w:t xml:space="preserve"> for neuroses and fantasies. For instance, the Orientalist perception of the subject of harem is full of fantasy and eroticism.</w:t>
      </w:r>
      <w:r>
        <w:rPr>
          <w:spacing w:val="-3"/>
        </w:rPr>
        <w:t xml:space="preserve"> </w:t>
      </w:r>
      <w:r>
        <w:rPr>
          <w:i/>
        </w:rPr>
        <w:t>Harem</w:t>
      </w:r>
      <w:r>
        <w:rPr>
          <w:i/>
          <w:spacing w:val="-2"/>
        </w:rPr>
        <w:t xml:space="preserve"> </w:t>
      </w:r>
      <w:r>
        <w:t>is</w:t>
      </w:r>
      <w:r>
        <w:rPr>
          <w:spacing w:val="-4"/>
        </w:rPr>
        <w:t xml:space="preserve"> </w:t>
      </w:r>
      <w:r>
        <w:t>represented</w:t>
      </w:r>
      <w:r>
        <w:rPr>
          <w:spacing w:val="-4"/>
        </w:rPr>
        <w:t xml:space="preserve"> </w:t>
      </w:r>
      <w:r>
        <w:t>as</w:t>
      </w:r>
      <w:r>
        <w:rPr>
          <w:spacing w:val="-4"/>
        </w:rPr>
        <w:t xml:space="preserve"> </w:t>
      </w:r>
      <w:r>
        <w:t>a</w:t>
      </w:r>
      <w:r>
        <w:rPr>
          <w:spacing w:val="-1"/>
        </w:rPr>
        <w:t xml:space="preserve"> </w:t>
      </w:r>
      <w:r>
        <w:t>place</w:t>
      </w:r>
      <w:r>
        <w:rPr>
          <w:spacing w:val="-2"/>
        </w:rPr>
        <w:t xml:space="preserve"> </w:t>
      </w:r>
      <w:r>
        <w:t>where</w:t>
      </w:r>
      <w:r>
        <w:rPr>
          <w:spacing w:val="-4"/>
        </w:rPr>
        <w:t xml:space="preserve"> </w:t>
      </w:r>
      <w:r>
        <w:t>Muslim</w:t>
      </w:r>
      <w:r>
        <w:rPr>
          <w:spacing w:val="-2"/>
        </w:rPr>
        <w:t xml:space="preserve"> </w:t>
      </w:r>
      <w:r>
        <w:t>women</w:t>
      </w:r>
      <w:r>
        <w:rPr>
          <w:spacing w:val="-3"/>
        </w:rPr>
        <w:t xml:space="preserve"> </w:t>
      </w:r>
      <w:r>
        <w:t>are</w:t>
      </w:r>
      <w:r>
        <w:rPr>
          <w:spacing w:val="-2"/>
        </w:rPr>
        <w:t xml:space="preserve"> </w:t>
      </w:r>
      <w:r>
        <w:t>caged,</w:t>
      </w:r>
      <w:r>
        <w:rPr>
          <w:spacing w:val="-1"/>
        </w:rPr>
        <w:t xml:space="preserve"> </w:t>
      </w:r>
      <w:r>
        <w:t>secluded and oppressed. However, it is now clear that Muslim women are oppressed by both imperialists and the local patriarchy. From the time of the early colonial enterprise, imperialist</w:t>
      </w:r>
      <w:r>
        <w:rPr>
          <w:spacing w:val="-11"/>
        </w:rPr>
        <w:t xml:space="preserve"> </w:t>
      </w:r>
      <w:r>
        <w:t>perceptions</w:t>
      </w:r>
      <w:r>
        <w:rPr>
          <w:spacing w:val="-13"/>
        </w:rPr>
        <w:t xml:space="preserve"> </w:t>
      </w:r>
      <w:r>
        <w:t>had</w:t>
      </w:r>
      <w:r>
        <w:rPr>
          <w:spacing w:val="-11"/>
        </w:rPr>
        <w:t xml:space="preserve"> </w:t>
      </w:r>
      <w:proofErr w:type="spellStart"/>
      <w:r>
        <w:t>characterised</w:t>
      </w:r>
      <w:proofErr w:type="spellEnd"/>
      <w:r>
        <w:rPr>
          <w:spacing w:val="-11"/>
        </w:rPr>
        <w:t xml:space="preserve"> </w:t>
      </w:r>
      <w:r>
        <w:t>indigenous</w:t>
      </w:r>
      <w:r>
        <w:rPr>
          <w:spacing w:val="-13"/>
        </w:rPr>
        <w:t xml:space="preserve"> </w:t>
      </w:r>
      <w:r>
        <w:t>people</w:t>
      </w:r>
      <w:r>
        <w:rPr>
          <w:spacing w:val="-12"/>
        </w:rPr>
        <w:t xml:space="preserve"> </w:t>
      </w:r>
      <w:r>
        <w:t>as</w:t>
      </w:r>
      <w:r>
        <w:rPr>
          <w:spacing w:val="-12"/>
        </w:rPr>
        <w:t xml:space="preserve"> </w:t>
      </w:r>
      <w:r>
        <w:t>childish,</w:t>
      </w:r>
      <w:r>
        <w:rPr>
          <w:spacing w:val="-11"/>
        </w:rPr>
        <w:t xml:space="preserve"> </w:t>
      </w:r>
      <w:r>
        <w:t>feminine,</w:t>
      </w:r>
      <w:r>
        <w:rPr>
          <w:spacing w:val="-11"/>
        </w:rPr>
        <w:t xml:space="preserve"> </w:t>
      </w:r>
      <w:r>
        <w:t>lazy and</w:t>
      </w:r>
      <w:r>
        <w:rPr>
          <w:spacing w:val="74"/>
        </w:rPr>
        <w:t xml:space="preserve"> </w:t>
      </w:r>
      <w:r>
        <w:t>uncivilized</w:t>
      </w:r>
      <w:r>
        <w:rPr>
          <w:spacing w:val="74"/>
        </w:rPr>
        <w:t xml:space="preserve"> </w:t>
      </w:r>
      <w:r>
        <w:t>(Wisker,</w:t>
      </w:r>
      <w:r>
        <w:rPr>
          <w:spacing w:val="76"/>
        </w:rPr>
        <w:t xml:space="preserve"> </w:t>
      </w:r>
      <w:r>
        <w:t>2007).</w:t>
      </w:r>
      <w:r>
        <w:rPr>
          <w:spacing w:val="74"/>
        </w:rPr>
        <w:t xml:space="preserve"> </w:t>
      </w:r>
      <w:r>
        <w:t>Coupled</w:t>
      </w:r>
      <w:r>
        <w:rPr>
          <w:spacing w:val="74"/>
        </w:rPr>
        <w:t xml:space="preserve"> </w:t>
      </w:r>
      <w:r>
        <w:t>with</w:t>
      </w:r>
      <w:r>
        <w:rPr>
          <w:spacing w:val="74"/>
        </w:rPr>
        <w:t xml:space="preserve"> </w:t>
      </w:r>
      <w:r>
        <w:t>the</w:t>
      </w:r>
      <w:r>
        <w:rPr>
          <w:spacing w:val="73"/>
        </w:rPr>
        <w:t xml:space="preserve"> </w:t>
      </w:r>
      <w:r>
        <w:t>existing</w:t>
      </w:r>
      <w:r>
        <w:rPr>
          <w:spacing w:val="47"/>
          <w:w w:val="150"/>
        </w:rPr>
        <w:t xml:space="preserve"> </w:t>
      </w:r>
      <w:r>
        <w:t>systems</w:t>
      </w:r>
      <w:r>
        <w:rPr>
          <w:spacing w:val="73"/>
        </w:rPr>
        <w:t xml:space="preserve"> </w:t>
      </w:r>
      <w:r>
        <w:t>of</w:t>
      </w:r>
      <w:r>
        <w:rPr>
          <w:spacing w:val="74"/>
        </w:rPr>
        <w:t xml:space="preserve"> </w:t>
      </w:r>
      <w:r>
        <w:rPr>
          <w:spacing w:val="-2"/>
        </w:rPr>
        <w:t>patriarchy</w:t>
      </w:r>
    </w:p>
    <w:p w14:paraId="28D2417F" w14:textId="77777777" w:rsidR="00263D8D" w:rsidRDefault="00263D8D">
      <w:pPr>
        <w:pStyle w:val="BodyText"/>
        <w:jc w:val="both"/>
        <w:sectPr w:rsidR="00263D8D">
          <w:pgSz w:w="11910" w:h="16840"/>
          <w:pgMar w:top="1020" w:right="1275" w:bottom="1160" w:left="992" w:header="708" w:footer="977" w:gutter="0"/>
          <w:cols w:space="720"/>
        </w:sectPr>
      </w:pPr>
    </w:p>
    <w:p w14:paraId="25276C05" w14:textId="77777777" w:rsidR="00263D8D" w:rsidRDefault="00263D8D">
      <w:pPr>
        <w:pStyle w:val="BodyText"/>
        <w:spacing w:before="93"/>
      </w:pPr>
    </w:p>
    <w:p w14:paraId="7467CF35" w14:textId="77777777" w:rsidR="00263D8D" w:rsidRDefault="00734768">
      <w:pPr>
        <w:pStyle w:val="BodyText"/>
        <w:ind w:left="448" w:right="169"/>
        <w:jc w:val="both"/>
      </w:pPr>
      <w:r>
        <w:t>(colonialist</w:t>
      </w:r>
      <w:r>
        <w:rPr>
          <w:spacing w:val="-6"/>
        </w:rPr>
        <w:t xml:space="preserve"> </w:t>
      </w:r>
      <w:r>
        <w:t>and</w:t>
      </w:r>
      <w:r>
        <w:rPr>
          <w:spacing w:val="-6"/>
        </w:rPr>
        <w:t xml:space="preserve"> </w:t>
      </w:r>
      <w:r>
        <w:t>otherwise)</w:t>
      </w:r>
      <w:r>
        <w:rPr>
          <w:spacing w:val="-4"/>
        </w:rPr>
        <w:t xml:space="preserve"> </w:t>
      </w:r>
      <w:r>
        <w:t>the</w:t>
      </w:r>
      <w:r>
        <w:rPr>
          <w:spacing w:val="-7"/>
        </w:rPr>
        <w:t xml:space="preserve"> </w:t>
      </w:r>
      <w:r>
        <w:t>situation</w:t>
      </w:r>
      <w:r>
        <w:rPr>
          <w:spacing w:val="-5"/>
        </w:rPr>
        <w:t xml:space="preserve"> </w:t>
      </w:r>
      <w:r>
        <w:t>of</w:t>
      </w:r>
      <w:r>
        <w:rPr>
          <w:spacing w:val="-7"/>
        </w:rPr>
        <w:t xml:space="preserve"> </w:t>
      </w:r>
      <w:r>
        <w:t>the</w:t>
      </w:r>
      <w:r>
        <w:rPr>
          <w:spacing w:val="-7"/>
        </w:rPr>
        <w:t xml:space="preserve"> </w:t>
      </w:r>
      <w:r>
        <w:t>subaltern</w:t>
      </w:r>
      <w:r>
        <w:rPr>
          <w:spacing w:val="-5"/>
        </w:rPr>
        <w:t xml:space="preserve"> </w:t>
      </w:r>
      <w:r>
        <w:t>woman</w:t>
      </w:r>
      <w:r>
        <w:rPr>
          <w:spacing w:val="-5"/>
        </w:rPr>
        <w:t xml:space="preserve"> </w:t>
      </w:r>
      <w:r>
        <w:t>is</w:t>
      </w:r>
      <w:r>
        <w:rPr>
          <w:spacing w:val="-5"/>
        </w:rPr>
        <w:t xml:space="preserve"> </w:t>
      </w:r>
      <w:r>
        <w:t>unenviable,</w:t>
      </w:r>
      <w:r>
        <w:rPr>
          <w:spacing w:val="-5"/>
        </w:rPr>
        <w:t xml:space="preserve"> </w:t>
      </w:r>
      <w:r>
        <w:t>as</w:t>
      </w:r>
      <w:r>
        <w:rPr>
          <w:spacing w:val="-7"/>
        </w:rPr>
        <w:t xml:space="preserve"> </w:t>
      </w:r>
      <w:r>
        <w:t>they suffer under the “double bind” or “dual oppression patriarchy” (</w:t>
      </w:r>
      <w:proofErr w:type="spellStart"/>
      <w:r>
        <w:t>Katrak</w:t>
      </w:r>
      <w:proofErr w:type="spellEnd"/>
      <w:r>
        <w:t>, 1989, p. 12).</w:t>
      </w:r>
    </w:p>
    <w:p w14:paraId="4D852AD3" w14:textId="77777777" w:rsidR="00263D8D" w:rsidRDefault="00734768">
      <w:pPr>
        <w:pStyle w:val="BodyText"/>
        <w:spacing w:before="1"/>
        <w:ind w:left="448" w:right="158" w:firstLine="719"/>
        <w:jc w:val="right"/>
      </w:pPr>
      <w:r>
        <w:t xml:space="preserve">Postcolonialism </w:t>
      </w:r>
      <w:proofErr w:type="spellStart"/>
      <w:r>
        <w:t>popularised</w:t>
      </w:r>
      <w:proofErr w:type="spellEnd"/>
      <w:r>
        <w:t xml:space="preserve"> ‘world </w:t>
      </w:r>
      <w:proofErr w:type="gramStart"/>
      <w:r>
        <w:t>literatures’</w:t>
      </w:r>
      <w:proofErr w:type="gramEnd"/>
      <w:r>
        <w:t xml:space="preserve"> in the 1980s. It concerns mainly with</w:t>
      </w:r>
      <w:r>
        <w:rPr>
          <w:spacing w:val="35"/>
        </w:rPr>
        <w:t xml:space="preserve"> </w:t>
      </w:r>
      <w:r>
        <w:t>fiction</w:t>
      </w:r>
      <w:r>
        <w:rPr>
          <w:spacing w:val="36"/>
        </w:rPr>
        <w:t xml:space="preserve"> </w:t>
      </w:r>
      <w:r>
        <w:t>written</w:t>
      </w:r>
      <w:r>
        <w:rPr>
          <w:spacing w:val="35"/>
        </w:rPr>
        <w:t xml:space="preserve"> </w:t>
      </w:r>
      <w:r>
        <w:t>by</w:t>
      </w:r>
      <w:r>
        <w:rPr>
          <w:spacing w:val="35"/>
        </w:rPr>
        <w:t xml:space="preserve"> </w:t>
      </w:r>
      <w:r>
        <w:t>disaffected</w:t>
      </w:r>
      <w:r>
        <w:rPr>
          <w:spacing w:val="35"/>
        </w:rPr>
        <w:t xml:space="preserve"> </w:t>
      </w:r>
      <w:r>
        <w:t>peoples</w:t>
      </w:r>
      <w:r>
        <w:rPr>
          <w:spacing w:val="33"/>
        </w:rPr>
        <w:t xml:space="preserve"> </w:t>
      </w:r>
      <w:r>
        <w:t>of</w:t>
      </w:r>
      <w:r>
        <w:rPr>
          <w:spacing w:val="34"/>
        </w:rPr>
        <w:t xml:space="preserve"> </w:t>
      </w:r>
      <w:r>
        <w:t>white</w:t>
      </w:r>
      <w:r>
        <w:rPr>
          <w:spacing w:val="34"/>
        </w:rPr>
        <w:t xml:space="preserve"> </w:t>
      </w:r>
      <w:r>
        <w:t>imperialism</w:t>
      </w:r>
      <w:r>
        <w:rPr>
          <w:spacing w:val="35"/>
        </w:rPr>
        <w:t xml:space="preserve"> </w:t>
      </w:r>
      <w:r>
        <w:t>whose</w:t>
      </w:r>
      <w:r>
        <w:rPr>
          <w:spacing w:val="34"/>
        </w:rPr>
        <w:t xml:space="preserve"> </w:t>
      </w:r>
      <w:r>
        <w:t>aim</w:t>
      </w:r>
      <w:r>
        <w:rPr>
          <w:spacing w:val="34"/>
        </w:rPr>
        <w:t xml:space="preserve"> </w:t>
      </w:r>
      <w:r>
        <w:t>was</w:t>
      </w:r>
      <w:r>
        <w:rPr>
          <w:spacing w:val="34"/>
        </w:rPr>
        <w:t xml:space="preserve"> </w:t>
      </w:r>
      <w:r>
        <w:t>to dispel</w:t>
      </w:r>
      <w:r>
        <w:rPr>
          <w:spacing w:val="80"/>
        </w:rPr>
        <w:t xml:space="preserve"> </w:t>
      </w:r>
      <w:r>
        <w:t>misconceptions</w:t>
      </w:r>
      <w:r>
        <w:rPr>
          <w:spacing w:val="80"/>
        </w:rPr>
        <w:t xml:space="preserve"> </w:t>
      </w:r>
      <w:r>
        <w:t>about</w:t>
      </w:r>
      <w:r>
        <w:rPr>
          <w:spacing w:val="80"/>
        </w:rPr>
        <w:t xml:space="preserve"> </w:t>
      </w:r>
      <w:r>
        <w:t>the</w:t>
      </w:r>
      <w:r>
        <w:rPr>
          <w:spacing w:val="80"/>
        </w:rPr>
        <w:t xml:space="preserve"> </w:t>
      </w:r>
      <w:r>
        <w:t>subaltern.</w:t>
      </w:r>
      <w:r>
        <w:rPr>
          <w:spacing w:val="80"/>
        </w:rPr>
        <w:t xml:space="preserve"> </w:t>
      </w:r>
      <w:r>
        <w:t>Naturally</w:t>
      </w:r>
      <w:r>
        <w:rPr>
          <w:spacing w:val="80"/>
        </w:rPr>
        <w:t xml:space="preserve"> </w:t>
      </w:r>
      <w:r>
        <w:t>the</w:t>
      </w:r>
      <w:r>
        <w:rPr>
          <w:spacing w:val="80"/>
        </w:rPr>
        <w:t xml:space="preserve"> </w:t>
      </w:r>
      <w:r>
        <w:t>struggle</w:t>
      </w:r>
      <w:r>
        <w:rPr>
          <w:spacing w:val="80"/>
        </w:rPr>
        <w:t xml:space="preserve"> </w:t>
      </w:r>
      <w:r>
        <w:t>for</w:t>
      </w:r>
      <w:r>
        <w:rPr>
          <w:spacing w:val="80"/>
        </w:rPr>
        <w:t xml:space="preserve"> </w:t>
      </w:r>
      <w:r>
        <w:t>cultural recognition</w:t>
      </w:r>
      <w:r>
        <w:rPr>
          <w:spacing w:val="-4"/>
        </w:rPr>
        <w:t xml:space="preserve"> </w:t>
      </w:r>
      <w:r>
        <w:t>has</w:t>
      </w:r>
      <w:r>
        <w:rPr>
          <w:spacing w:val="-6"/>
        </w:rPr>
        <w:t xml:space="preserve"> </w:t>
      </w:r>
      <w:r>
        <w:t>its</w:t>
      </w:r>
      <w:r>
        <w:rPr>
          <w:spacing w:val="-6"/>
        </w:rPr>
        <w:t xml:space="preserve"> </w:t>
      </w:r>
      <w:r>
        <w:t>gender</w:t>
      </w:r>
      <w:r>
        <w:rPr>
          <w:spacing w:val="-5"/>
        </w:rPr>
        <w:t xml:space="preserve"> </w:t>
      </w:r>
      <w:r>
        <w:t>biases.</w:t>
      </w:r>
      <w:r>
        <w:rPr>
          <w:spacing w:val="-4"/>
        </w:rPr>
        <w:t xml:space="preserve"> </w:t>
      </w:r>
      <w:r>
        <w:t>Nationalism,</w:t>
      </w:r>
      <w:r>
        <w:rPr>
          <w:spacing w:val="-4"/>
        </w:rPr>
        <w:t xml:space="preserve"> </w:t>
      </w:r>
      <w:r>
        <w:t>for</w:t>
      </w:r>
      <w:r>
        <w:rPr>
          <w:spacing w:val="-4"/>
        </w:rPr>
        <w:t xml:space="preserve"> </w:t>
      </w:r>
      <w:r>
        <w:t>example,</w:t>
      </w:r>
      <w:r>
        <w:rPr>
          <w:spacing w:val="-2"/>
        </w:rPr>
        <w:t xml:space="preserve"> </w:t>
      </w:r>
      <w:r>
        <w:t>is</w:t>
      </w:r>
      <w:r>
        <w:rPr>
          <w:spacing w:val="-4"/>
        </w:rPr>
        <w:t xml:space="preserve"> </w:t>
      </w:r>
      <w:r>
        <w:t>often</w:t>
      </w:r>
      <w:r>
        <w:rPr>
          <w:spacing w:val="-4"/>
        </w:rPr>
        <w:t xml:space="preserve"> </w:t>
      </w:r>
      <w:r>
        <w:t>aligned</w:t>
      </w:r>
      <w:r>
        <w:rPr>
          <w:spacing w:val="-5"/>
        </w:rPr>
        <w:t xml:space="preserve"> </w:t>
      </w:r>
      <w:r>
        <w:t>with</w:t>
      </w:r>
      <w:r>
        <w:rPr>
          <w:spacing w:val="-2"/>
        </w:rPr>
        <w:t xml:space="preserve"> </w:t>
      </w:r>
      <w:r>
        <w:t>rigid conservatism which devalues and undermines the opinions of the female subaltern. Third-wave</w:t>
      </w:r>
      <w:r>
        <w:rPr>
          <w:spacing w:val="-11"/>
        </w:rPr>
        <w:t xml:space="preserve"> </w:t>
      </w:r>
      <w:r>
        <w:t>feminists</w:t>
      </w:r>
      <w:r>
        <w:rPr>
          <w:spacing w:val="-9"/>
        </w:rPr>
        <w:t xml:space="preserve"> </w:t>
      </w:r>
      <w:r>
        <w:t>postulated</w:t>
      </w:r>
      <w:r>
        <w:rPr>
          <w:spacing w:val="-11"/>
        </w:rPr>
        <w:t xml:space="preserve"> </w:t>
      </w:r>
      <w:r>
        <w:t>a</w:t>
      </w:r>
      <w:r>
        <w:rPr>
          <w:spacing w:val="-10"/>
        </w:rPr>
        <w:t xml:space="preserve"> </w:t>
      </w:r>
      <w:r>
        <w:t>“rainbow</w:t>
      </w:r>
      <w:r>
        <w:rPr>
          <w:spacing w:val="-11"/>
        </w:rPr>
        <w:t xml:space="preserve"> </w:t>
      </w:r>
      <w:r>
        <w:t>sisterhood”;</w:t>
      </w:r>
      <w:r>
        <w:rPr>
          <w:spacing w:val="-10"/>
        </w:rPr>
        <w:t xml:space="preserve"> </w:t>
      </w:r>
      <w:r>
        <w:t>which</w:t>
      </w:r>
      <w:r>
        <w:rPr>
          <w:spacing w:val="-10"/>
        </w:rPr>
        <w:t xml:space="preserve"> </w:t>
      </w:r>
      <w:r>
        <w:t>has</w:t>
      </w:r>
      <w:r>
        <w:rPr>
          <w:spacing w:val="-11"/>
        </w:rPr>
        <w:t xml:space="preserve"> </w:t>
      </w:r>
      <w:r>
        <w:t>now</w:t>
      </w:r>
      <w:r>
        <w:rPr>
          <w:spacing w:val="-11"/>
        </w:rPr>
        <w:t xml:space="preserve"> </w:t>
      </w:r>
      <w:r>
        <w:t>been</w:t>
      </w:r>
      <w:r>
        <w:rPr>
          <w:spacing w:val="-10"/>
        </w:rPr>
        <w:t xml:space="preserve"> </w:t>
      </w:r>
      <w:r>
        <w:t>changed to</w:t>
      </w:r>
      <w:r>
        <w:rPr>
          <w:spacing w:val="-10"/>
        </w:rPr>
        <w:t xml:space="preserve"> </w:t>
      </w:r>
      <w:r>
        <w:t>a</w:t>
      </w:r>
      <w:r>
        <w:rPr>
          <w:spacing w:val="-10"/>
        </w:rPr>
        <w:t xml:space="preserve"> </w:t>
      </w:r>
      <w:r>
        <w:t>more</w:t>
      </w:r>
      <w:r>
        <w:rPr>
          <w:spacing w:val="-11"/>
        </w:rPr>
        <w:t xml:space="preserve"> </w:t>
      </w:r>
      <w:r>
        <w:t>liberal</w:t>
      </w:r>
      <w:r>
        <w:rPr>
          <w:spacing w:val="-11"/>
        </w:rPr>
        <w:t xml:space="preserve"> </w:t>
      </w:r>
      <w:r>
        <w:t>and</w:t>
      </w:r>
      <w:r>
        <w:rPr>
          <w:spacing w:val="-10"/>
        </w:rPr>
        <w:t xml:space="preserve"> </w:t>
      </w:r>
      <w:r>
        <w:t>plural</w:t>
      </w:r>
      <w:r>
        <w:rPr>
          <w:spacing w:val="-11"/>
        </w:rPr>
        <w:t xml:space="preserve"> </w:t>
      </w:r>
      <w:r>
        <w:t>notion,</w:t>
      </w:r>
      <w:r>
        <w:rPr>
          <w:spacing w:val="-10"/>
        </w:rPr>
        <w:t xml:space="preserve"> </w:t>
      </w:r>
      <w:r>
        <w:t>‘</w:t>
      </w:r>
      <w:proofErr w:type="gramStart"/>
      <w:r>
        <w:t>feminisms’</w:t>
      </w:r>
      <w:proofErr w:type="gramEnd"/>
      <w:r>
        <w:t>.</w:t>
      </w:r>
      <w:r>
        <w:rPr>
          <w:spacing w:val="-10"/>
        </w:rPr>
        <w:t xml:space="preserve"> </w:t>
      </w:r>
      <w:r>
        <w:t>Accordingly,</w:t>
      </w:r>
      <w:r>
        <w:rPr>
          <w:spacing w:val="-10"/>
        </w:rPr>
        <w:t xml:space="preserve"> </w:t>
      </w:r>
      <w:r>
        <w:t>both</w:t>
      </w:r>
      <w:r>
        <w:rPr>
          <w:spacing w:val="-10"/>
        </w:rPr>
        <w:t xml:space="preserve"> </w:t>
      </w:r>
      <w:r>
        <w:t>Mohanty</w:t>
      </w:r>
      <w:r>
        <w:rPr>
          <w:spacing w:val="-11"/>
        </w:rPr>
        <w:t xml:space="preserve"> </w:t>
      </w:r>
      <w:r>
        <w:t>(1991)</w:t>
      </w:r>
      <w:r>
        <w:rPr>
          <w:spacing w:val="-11"/>
        </w:rPr>
        <w:t xml:space="preserve"> </w:t>
      </w:r>
      <w:r>
        <w:t>and Suleri</w:t>
      </w:r>
      <w:r>
        <w:rPr>
          <w:spacing w:val="40"/>
        </w:rPr>
        <w:t xml:space="preserve"> </w:t>
      </w:r>
      <w:r>
        <w:t>(1994)</w:t>
      </w:r>
      <w:r>
        <w:rPr>
          <w:spacing w:val="40"/>
        </w:rPr>
        <w:t xml:space="preserve"> </w:t>
      </w:r>
      <w:r>
        <w:t>solicit</w:t>
      </w:r>
      <w:r>
        <w:rPr>
          <w:spacing w:val="40"/>
        </w:rPr>
        <w:t xml:space="preserve"> </w:t>
      </w:r>
      <w:r>
        <w:t>for</w:t>
      </w:r>
      <w:r>
        <w:rPr>
          <w:spacing w:val="40"/>
        </w:rPr>
        <w:t xml:space="preserve"> </w:t>
      </w:r>
      <w:r>
        <w:t>a</w:t>
      </w:r>
      <w:r>
        <w:rPr>
          <w:spacing w:val="40"/>
        </w:rPr>
        <w:t xml:space="preserve"> </w:t>
      </w:r>
      <w:r>
        <w:t>demarcation</w:t>
      </w:r>
      <w:r>
        <w:rPr>
          <w:spacing w:val="40"/>
        </w:rPr>
        <w:t xml:space="preserve"> </w:t>
      </w:r>
      <w:r>
        <w:t>between</w:t>
      </w:r>
      <w:r>
        <w:rPr>
          <w:spacing w:val="40"/>
        </w:rPr>
        <w:t xml:space="preserve"> </w:t>
      </w:r>
      <w:r>
        <w:t>white</w:t>
      </w:r>
      <w:r>
        <w:rPr>
          <w:spacing w:val="40"/>
        </w:rPr>
        <w:t xml:space="preserve"> </w:t>
      </w:r>
      <w:r>
        <w:t>feminism</w:t>
      </w:r>
      <w:r>
        <w:rPr>
          <w:spacing w:val="40"/>
        </w:rPr>
        <w:t xml:space="preserve"> </w:t>
      </w:r>
      <w:r>
        <w:t>and</w:t>
      </w:r>
      <w:r>
        <w:rPr>
          <w:spacing w:val="40"/>
        </w:rPr>
        <w:t xml:space="preserve"> </w:t>
      </w:r>
      <w:r>
        <w:t>‘</w:t>
      </w:r>
      <w:proofErr w:type="gramStart"/>
      <w:r>
        <w:t>third-world</w:t>
      </w:r>
      <w:proofErr w:type="gramEnd"/>
      <w:r>
        <w:t>’ feminism,</w:t>
      </w:r>
      <w:r>
        <w:rPr>
          <w:spacing w:val="16"/>
        </w:rPr>
        <w:t xml:space="preserve"> </w:t>
      </w:r>
      <w:r>
        <w:t>in</w:t>
      </w:r>
      <w:r>
        <w:rPr>
          <w:spacing w:val="16"/>
        </w:rPr>
        <w:t xml:space="preserve"> </w:t>
      </w:r>
      <w:r>
        <w:t>addition</w:t>
      </w:r>
      <w:r>
        <w:rPr>
          <w:spacing w:val="17"/>
        </w:rPr>
        <w:t xml:space="preserve"> </w:t>
      </w:r>
      <w:r>
        <w:t>to</w:t>
      </w:r>
      <w:r>
        <w:rPr>
          <w:spacing w:val="17"/>
        </w:rPr>
        <w:t xml:space="preserve"> </w:t>
      </w:r>
      <w:r>
        <w:t>gender</w:t>
      </w:r>
      <w:r>
        <w:rPr>
          <w:spacing w:val="16"/>
        </w:rPr>
        <w:t xml:space="preserve"> </w:t>
      </w:r>
      <w:r>
        <w:t>and</w:t>
      </w:r>
      <w:r>
        <w:rPr>
          <w:spacing w:val="13"/>
        </w:rPr>
        <w:t xml:space="preserve"> </w:t>
      </w:r>
      <w:r>
        <w:t>race.</w:t>
      </w:r>
      <w:r>
        <w:rPr>
          <w:spacing w:val="16"/>
        </w:rPr>
        <w:t xml:space="preserve"> </w:t>
      </w:r>
      <w:r>
        <w:t>Being</w:t>
      </w:r>
      <w:r>
        <w:rPr>
          <w:spacing w:val="16"/>
        </w:rPr>
        <w:t xml:space="preserve"> </w:t>
      </w:r>
      <w:r>
        <w:t>critical</w:t>
      </w:r>
      <w:r>
        <w:rPr>
          <w:spacing w:val="15"/>
        </w:rPr>
        <w:t xml:space="preserve"> </w:t>
      </w:r>
      <w:r>
        <w:t>of</w:t>
      </w:r>
      <w:r>
        <w:rPr>
          <w:spacing w:val="15"/>
        </w:rPr>
        <w:t xml:space="preserve"> </w:t>
      </w:r>
      <w:r>
        <w:t>what</w:t>
      </w:r>
      <w:r>
        <w:rPr>
          <w:spacing w:val="16"/>
        </w:rPr>
        <w:t xml:space="preserve"> </w:t>
      </w:r>
      <w:r>
        <w:t>she</w:t>
      </w:r>
      <w:r>
        <w:rPr>
          <w:spacing w:val="15"/>
        </w:rPr>
        <w:t xml:space="preserve"> </w:t>
      </w:r>
      <w:r>
        <w:t>regards</w:t>
      </w:r>
      <w:r>
        <w:rPr>
          <w:spacing w:val="14"/>
        </w:rPr>
        <w:t xml:space="preserve"> </w:t>
      </w:r>
      <w:r>
        <w:t>as</w:t>
      </w:r>
      <w:r>
        <w:rPr>
          <w:spacing w:val="15"/>
        </w:rPr>
        <w:t xml:space="preserve"> </w:t>
      </w:r>
      <w:r>
        <w:t>‘UN-style universalist feminism’, in “A Critique of Postcolonial Reason” (1999, p. 7), Spivak strongly</w:t>
      </w:r>
      <w:r>
        <w:rPr>
          <w:spacing w:val="-3"/>
        </w:rPr>
        <w:t xml:space="preserve"> </w:t>
      </w:r>
      <w:r>
        <w:t>urges</w:t>
      </w:r>
      <w:r>
        <w:rPr>
          <w:spacing w:val="-2"/>
        </w:rPr>
        <w:t xml:space="preserve"> </w:t>
      </w:r>
      <w:r>
        <w:t>the</w:t>
      </w:r>
      <w:r>
        <w:rPr>
          <w:spacing w:val="-2"/>
        </w:rPr>
        <w:t xml:space="preserve"> </w:t>
      </w:r>
      <w:r>
        <w:t>Asian</w:t>
      </w:r>
      <w:r>
        <w:rPr>
          <w:spacing w:val="-1"/>
        </w:rPr>
        <w:t xml:space="preserve"> </w:t>
      </w:r>
      <w:r>
        <w:t>women</w:t>
      </w:r>
      <w:r>
        <w:rPr>
          <w:spacing w:val="-1"/>
        </w:rPr>
        <w:t xml:space="preserve"> </w:t>
      </w:r>
      <w:r>
        <w:t>to break</w:t>
      </w:r>
      <w:r>
        <w:rPr>
          <w:spacing w:val="-1"/>
        </w:rPr>
        <w:t xml:space="preserve"> </w:t>
      </w:r>
      <w:r>
        <w:t>away</w:t>
      </w:r>
      <w:r>
        <w:rPr>
          <w:spacing w:val="-3"/>
        </w:rPr>
        <w:t xml:space="preserve"> </w:t>
      </w:r>
      <w:r>
        <w:t>from</w:t>
      </w:r>
      <w:r>
        <w:rPr>
          <w:spacing w:val="-2"/>
        </w:rPr>
        <w:t xml:space="preserve"> </w:t>
      </w:r>
      <w:r>
        <w:t>the</w:t>
      </w:r>
      <w:r>
        <w:rPr>
          <w:spacing w:val="-2"/>
        </w:rPr>
        <w:t xml:space="preserve"> </w:t>
      </w:r>
      <w:r>
        <w:t>old</w:t>
      </w:r>
      <w:r>
        <w:rPr>
          <w:spacing w:val="-2"/>
        </w:rPr>
        <w:t xml:space="preserve"> </w:t>
      </w:r>
      <w:r>
        <w:t>postcolonialism</w:t>
      </w:r>
      <w:r>
        <w:rPr>
          <w:spacing w:val="-2"/>
        </w:rPr>
        <w:t xml:space="preserve"> </w:t>
      </w:r>
      <w:r>
        <w:t>practice. In another article, “The Barebones Analysis of South Asian Feminism” (2008, p.</w:t>
      </w:r>
    </w:p>
    <w:p w14:paraId="08C8C330" w14:textId="77777777" w:rsidR="00263D8D" w:rsidRDefault="00734768">
      <w:pPr>
        <w:pStyle w:val="BodyText"/>
        <w:ind w:left="448" w:right="158"/>
        <w:jc w:val="both"/>
      </w:pPr>
      <w:r>
        <w:t>41),</w:t>
      </w:r>
      <w:r>
        <w:rPr>
          <w:spacing w:val="-3"/>
        </w:rPr>
        <w:t xml:space="preserve"> </w:t>
      </w:r>
      <w:r>
        <w:t>Spivak</w:t>
      </w:r>
      <w:r>
        <w:rPr>
          <w:spacing w:val="-3"/>
        </w:rPr>
        <w:t xml:space="preserve"> </w:t>
      </w:r>
      <w:r>
        <w:t>has</w:t>
      </w:r>
      <w:r>
        <w:rPr>
          <w:spacing w:val="-4"/>
        </w:rPr>
        <w:t xml:space="preserve"> </w:t>
      </w:r>
      <w:r>
        <w:t>highlighted</w:t>
      </w:r>
      <w:r>
        <w:rPr>
          <w:spacing w:val="-4"/>
        </w:rPr>
        <w:t xml:space="preserve"> </w:t>
      </w:r>
      <w:r>
        <w:t>the</w:t>
      </w:r>
      <w:r>
        <w:rPr>
          <w:spacing w:val="-4"/>
        </w:rPr>
        <w:t xml:space="preserve"> </w:t>
      </w:r>
      <w:r>
        <w:t>necessity</w:t>
      </w:r>
      <w:r>
        <w:rPr>
          <w:spacing w:val="-4"/>
        </w:rPr>
        <w:t xml:space="preserve"> </w:t>
      </w:r>
      <w:r>
        <w:t>of</w:t>
      </w:r>
      <w:r>
        <w:rPr>
          <w:spacing w:val="-4"/>
        </w:rPr>
        <w:t xml:space="preserve"> </w:t>
      </w:r>
      <w:r>
        <w:t>being</w:t>
      </w:r>
      <w:r>
        <w:rPr>
          <w:spacing w:val="-3"/>
        </w:rPr>
        <w:t xml:space="preserve"> </w:t>
      </w:r>
      <w:r>
        <w:t>selective</w:t>
      </w:r>
      <w:r>
        <w:rPr>
          <w:spacing w:val="-4"/>
        </w:rPr>
        <w:t xml:space="preserve"> </w:t>
      </w:r>
      <w:r>
        <w:t>in</w:t>
      </w:r>
      <w:r>
        <w:rPr>
          <w:spacing w:val="-1"/>
        </w:rPr>
        <w:t xml:space="preserve"> </w:t>
      </w:r>
      <w:r>
        <w:t>studying</w:t>
      </w:r>
      <w:r>
        <w:rPr>
          <w:spacing w:val="-2"/>
        </w:rPr>
        <w:t xml:space="preserve"> </w:t>
      </w:r>
      <w:r>
        <w:t>the plurality</w:t>
      </w:r>
      <w:r>
        <w:rPr>
          <w:spacing w:val="-4"/>
        </w:rPr>
        <w:t xml:space="preserve"> </w:t>
      </w:r>
      <w:r>
        <w:t>of the representation of Asian women for the fear of being carried away by the manipulation of the US foreign policy. The Asian woman should not become passive subjects (gendered subaltern) to ‘the politics of progressivism’ (Ibid: 6), which subtly refers</w:t>
      </w:r>
      <w:r>
        <w:rPr>
          <w:spacing w:val="-6"/>
        </w:rPr>
        <w:t xml:space="preserve"> </w:t>
      </w:r>
      <w:r>
        <w:t>to</w:t>
      </w:r>
      <w:r>
        <w:rPr>
          <w:spacing w:val="-5"/>
        </w:rPr>
        <w:t xml:space="preserve"> </w:t>
      </w:r>
      <w:r>
        <w:t>the</w:t>
      </w:r>
      <w:r>
        <w:rPr>
          <w:spacing w:val="-7"/>
        </w:rPr>
        <w:t xml:space="preserve"> </w:t>
      </w:r>
      <w:r>
        <w:t>ambitions</w:t>
      </w:r>
      <w:r>
        <w:rPr>
          <w:spacing w:val="-5"/>
        </w:rPr>
        <w:t xml:space="preserve"> </w:t>
      </w:r>
      <w:r>
        <w:t>of</w:t>
      </w:r>
      <w:r>
        <w:rPr>
          <w:spacing w:val="-7"/>
        </w:rPr>
        <w:t xml:space="preserve"> </w:t>
      </w:r>
      <w:r>
        <w:t>the</w:t>
      </w:r>
      <w:r>
        <w:rPr>
          <w:spacing w:val="-7"/>
        </w:rPr>
        <w:t xml:space="preserve"> </w:t>
      </w:r>
      <w:r>
        <w:t>Western</w:t>
      </w:r>
      <w:r>
        <w:rPr>
          <w:spacing w:val="-5"/>
        </w:rPr>
        <w:t xml:space="preserve"> </w:t>
      </w:r>
      <w:r>
        <w:t>(white)</w:t>
      </w:r>
      <w:r>
        <w:rPr>
          <w:spacing w:val="-4"/>
        </w:rPr>
        <w:t xml:space="preserve"> </w:t>
      </w:r>
      <w:r>
        <w:t>feminists.</w:t>
      </w:r>
      <w:r>
        <w:rPr>
          <w:spacing w:val="-5"/>
        </w:rPr>
        <w:t xml:space="preserve"> </w:t>
      </w:r>
      <w:r>
        <w:t>Undeniably,</w:t>
      </w:r>
      <w:r>
        <w:rPr>
          <w:spacing w:val="-5"/>
        </w:rPr>
        <w:t xml:space="preserve"> </w:t>
      </w:r>
      <w:r>
        <w:t>it</w:t>
      </w:r>
      <w:r>
        <w:rPr>
          <w:spacing w:val="-6"/>
        </w:rPr>
        <w:t xml:space="preserve"> </w:t>
      </w:r>
      <w:r>
        <w:t>is</w:t>
      </w:r>
      <w:r>
        <w:rPr>
          <w:spacing w:val="-7"/>
        </w:rPr>
        <w:t xml:space="preserve"> </w:t>
      </w:r>
      <w:proofErr w:type="gramStart"/>
      <w:r>
        <w:t>disturbing</w:t>
      </w:r>
      <w:r>
        <w:rPr>
          <w:spacing w:val="-5"/>
        </w:rPr>
        <w:t xml:space="preserve"> </w:t>
      </w:r>
      <w:r>
        <w:t>to</w:t>
      </w:r>
      <w:proofErr w:type="gramEnd"/>
      <w:r>
        <w:t xml:space="preserve"> the global unity of sisterhood to be criticized by its own sisters. For instance, the Orientalist</w:t>
      </w:r>
      <w:r>
        <w:rPr>
          <w:spacing w:val="-6"/>
        </w:rPr>
        <w:t xml:space="preserve"> </w:t>
      </w:r>
      <w:r>
        <w:t>and</w:t>
      </w:r>
      <w:r>
        <w:rPr>
          <w:spacing w:val="-6"/>
        </w:rPr>
        <w:t xml:space="preserve"> </w:t>
      </w:r>
      <w:r>
        <w:t>Secular</w:t>
      </w:r>
      <w:r>
        <w:rPr>
          <w:spacing w:val="-5"/>
        </w:rPr>
        <w:t xml:space="preserve"> </w:t>
      </w:r>
      <w:r>
        <w:t>Feminists’</w:t>
      </w:r>
      <w:r>
        <w:rPr>
          <w:spacing w:val="-6"/>
        </w:rPr>
        <w:t xml:space="preserve"> </w:t>
      </w:r>
      <w:r>
        <w:t>tendencies</w:t>
      </w:r>
      <w:r>
        <w:rPr>
          <w:spacing w:val="-7"/>
        </w:rPr>
        <w:t xml:space="preserve"> </w:t>
      </w:r>
      <w:r>
        <w:t>to</w:t>
      </w:r>
      <w:r>
        <w:rPr>
          <w:spacing w:val="-5"/>
        </w:rPr>
        <w:t xml:space="preserve"> </w:t>
      </w:r>
      <w:r>
        <w:t>over</w:t>
      </w:r>
      <w:r>
        <w:rPr>
          <w:spacing w:val="-6"/>
        </w:rPr>
        <w:t xml:space="preserve"> </w:t>
      </w:r>
      <w:r>
        <w:t>generalize</w:t>
      </w:r>
      <w:r>
        <w:rPr>
          <w:spacing w:val="-7"/>
        </w:rPr>
        <w:t xml:space="preserve"> </w:t>
      </w:r>
      <w:r>
        <w:t>all</w:t>
      </w:r>
      <w:r>
        <w:rPr>
          <w:spacing w:val="-7"/>
        </w:rPr>
        <w:t xml:space="preserve"> </w:t>
      </w:r>
      <w:r>
        <w:t>the</w:t>
      </w:r>
      <w:r>
        <w:rPr>
          <w:spacing w:val="-7"/>
        </w:rPr>
        <w:t xml:space="preserve"> </w:t>
      </w:r>
      <w:r>
        <w:t>Muslim</w:t>
      </w:r>
      <w:r>
        <w:rPr>
          <w:spacing w:val="-7"/>
        </w:rPr>
        <w:t xml:space="preserve"> </w:t>
      </w:r>
      <w:r>
        <w:t xml:space="preserve">women as being oppressed and </w:t>
      </w:r>
      <w:proofErr w:type="spellStart"/>
      <w:r>
        <w:t>victimised</w:t>
      </w:r>
      <w:proofErr w:type="spellEnd"/>
      <w:r>
        <w:t xml:space="preserve"> by the Muslim men further causing racist and condescending</w:t>
      </w:r>
      <w:r>
        <w:rPr>
          <w:spacing w:val="-1"/>
        </w:rPr>
        <w:t xml:space="preserve"> </w:t>
      </w:r>
      <w:r>
        <w:t>attitudes</w:t>
      </w:r>
      <w:r>
        <w:rPr>
          <w:spacing w:val="-2"/>
        </w:rPr>
        <w:t xml:space="preserve"> </w:t>
      </w:r>
      <w:r>
        <w:t>towards</w:t>
      </w:r>
      <w:r>
        <w:rPr>
          <w:spacing w:val="-2"/>
        </w:rPr>
        <w:t xml:space="preserve"> </w:t>
      </w:r>
      <w:r>
        <w:t>Muslim</w:t>
      </w:r>
      <w:r>
        <w:rPr>
          <w:spacing w:val="-2"/>
        </w:rPr>
        <w:t xml:space="preserve"> </w:t>
      </w:r>
      <w:r>
        <w:t>women.</w:t>
      </w:r>
      <w:r>
        <w:rPr>
          <w:spacing w:val="-1"/>
        </w:rPr>
        <w:t xml:space="preserve"> </w:t>
      </w:r>
      <w:r>
        <w:t>As</w:t>
      </w:r>
      <w:r>
        <w:rPr>
          <w:spacing w:val="-2"/>
        </w:rPr>
        <w:t xml:space="preserve"> </w:t>
      </w:r>
      <w:r>
        <w:t>such, there</w:t>
      </w:r>
      <w:r>
        <w:rPr>
          <w:spacing w:val="-2"/>
        </w:rPr>
        <w:t xml:space="preserve"> </w:t>
      </w:r>
      <w:r>
        <w:t>is</w:t>
      </w:r>
      <w:r>
        <w:rPr>
          <w:spacing w:val="-3"/>
        </w:rPr>
        <w:t xml:space="preserve"> </w:t>
      </w:r>
      <w:r>
        <w:t>a</w:t>
      </w:r>
      <w:r>
        <w:rPr>
          <w:spacing w:val="-1"/>
        </w:rPr>
        <w:t xml:space="preserve"> </w:t>
      </w:r>
      <w:r>
        <w:t>need</w:t>
      </w:r>
      <w:r>
        <w:rPr>
          <w:spacing w:val="-1"/>
        </w:rPr>
        <w:t xml:space="preserve"> </w:t>
      </w:r>
      <w:r>
        <w:t>for</w:t>
      </w:r>
      <w:r>
        <w:rPr>
          <w:spacing w:val="-1"/>
        </w:rPr>
        <w:t xml:space="preserve"> </w:t>
      </w:r>
      <w:r>
        <w:t>Muslim women to rely on a New Feminist Discourse (Islamic feminism) that may do justice in representing them.</w:t>
      </w:r>
    </w:p>
    <w:p w14:paraId="18F4B672" w14:textId="77777777" w:rsidR="00263D8D" w:rsidRDefault="00263D8D">
      <w:pPr>
        <w:pStyle w:val="BodyText"/>
      </w:pPr>
    </w:p>
    <w:p w14:paraId="7F07FB1E" w14:textId="77777777" w:rsidR="00263D8D" w:rsidRDefault="00734768">
      <w:pPr>
        <w:pStyle w:val="Heading2"/>
      </w:pPr>
      <w:r>
        <w:t xml:space="preserve">Islamic </w:t>
      </w:r>
      <w:r>
        <w:rPr>
          <w:spacing w:val="-2"/>
        </w:rPr>
        <w:t>Feminism</w:t>
      </w:r>
    </w:p>
    <w:p w14:paraId="7039A794" w14:textId="77777777" w:rsidR="00263D8D" w:rsidRDefault="00263D8D">
      <w:pPr>
        <w:pStyle w:val="BodyText"/>
        <w:rPr>
          <w:b/>
        </w:rPr>
      </w:pPr>
    </w:p>
    <w:p w14:paraId="6EDED85E" w14:textId="77777777" w:rsidR="00263D8D" w:rsidRDefault="00734768">
      <w:pPr>
        <w:pStyle w:val="BodyText"/>
        <w:ind w:left="448" w:right="160"/>
        <w:jc w:val="both"/>
      </w:pPr>
      <w:r>
        <w:t>The</w:t>
      </w:r>
      <w:r>
        <w:rPr>
          <w:spacing w:val="-6"/>
        </w:rPr>
        <w:t xml:space="preserve"> </w:t>
      </w:r>
      <w:r>
        <w:t>birth</w:t>
      </w:r>
      <w:r>
        <w:rPr>
          <w:spacing w:val="-4"/>
        </w:rPr>
        <w:t xml:space="preserve"> </w:t>
      </w:r>
      <w:r>
        <w:t>of</w:t>
      </w:r>
      <w:r>
        <w:rPr>
          <w:spacing w:val="-6"/>
        </w:rPr>
        <w:t xml:space="preserve"> </w:t>
      </w:r>
      <w:r>
        <w:t>the</w:t>
      </w:r>
      <w:r>
        <w:rPr>
          <w:spacing w:val="-6"/>
        </w:rPr>
        <w:t xml:space="preserve"> </w:t>
      </w:r>
      <w:r>
        <w:t>women’s</w:t>
      </w:r>
      <w:r>
        <w:rPr>
          <w:spacing w:val="-6"/>
        </w:rPr>
        <w:t xml:space="preserve"> </w:t>
      </w:r>
      <w:r>
        <w:t>liberation</w:t>
      </w:r>
      <w:r>
        <w:rPr>
          <w:spacing w:val="-4"/>
        </w:rPr>
        <w:t xml:space="preserve"> </w:t>
      </w:r>
      <w:r>
        <w:t>movement</w:t>
      </w:r>
      <w:r>
        <w:rPr>
          <w:spacing w:val="-5"/>
        </w:rPr>
        <w:t xml:space="preserve"> </w:t>
      </w:r>
      <w:r>
        <w:t>has</w:t>
      </w:r>
      <w:r>
        <w:rPr>
          <w:spacing w:val="-6"/>
        </w:rPr>
        <w:t xml:space="preserve"> </w:t>
      </w:r>
      <w:r>
        <w:t>occurred</w:t>
      </w:r>
      <w:r>
        <w:rPr>
          <w:spacing w:val="-5"/>
        </w:rPr>
        <w:t xml:space="preserve"> </w:t>
      </w:r>
      <w:r>
        <w:t>within</w:t>
      </w:r>
      <w:r>
        <w:rPr>
          <w:spacing w:val="-4"/>
        </w:rPr>
        <w:t xml:space="preserve"> </w:t>
      </w:r>
      <w:r>
        <w:t>and</w:t>
      </w:r>
      <w:r>
        <w:rPr>
          <w:spacing w:val="-5"/>
        </w:rPr>
        <w:t xml:space="preserve"> </w:t>
      </w:r>
      <w:r>
        <w:t>through</w:t>
      </w:r>
      <w:r>
        <w:rPr>
          <w:spacing w:val="-4"/>
        </w:rPr>
        <w:t xml:space="preserve"> </w:t>
      </w:r>
      <w:r>
        <w:t xml:space="preserve">Islam itself. In early Islam, religious studies were the </w:t>
      </w:r>
      <w:proofErr w:type="spellStart"/>
      <w:r>
        <w:t>favourite</w:t>
      </w:r>
      <w:proofErr w:type="spellEnd"/>
      <w:r>
        <w:t xml:space="preserve"> subject for women. A considerable number of women beginning from Aisha </w:t>
      </w:r>
      <w:proofErr w:type="spellStart"/>
      <w:r>
        <w:t>bint</w:t>
      </w:r>
      <w:proofErr w:type="spellEnd"/>
      <w:r>
        <w:t xml:space="preserve"> Abu Bakr</w:t>
      </w:r>
      <w:r>
        <w:rPr>
          <w:spacing w:val="-1"/>
        </w:rPr>
        <w:t xml:space="preserve"> </w:t>
      </w:r>
      <w:r>
        <w:t>(RA), the wife of the Prophet (</w:t>
      </w:r>
      <w:proofErr w:type="spellStart"/>
      <w:r>
        <w:t>pbuh</w:t>
      </w:r>
      <w:proofErr w:type="spellEnd"/>
      <w:r>
        <w:t xml:space="preserve">), Umm al-Darda, Aisha </w:t>
      </w:r>
      <w:proofErr w:type="spellStart"/>
      <w:r>
        <w:t>bint</w:t>
      </w:r>
      <w:proofErr w:type="spellEnd"/>
      <w:r>
        <w:t xml:space="preserve"> Sa’ad bin Abi Waqqas, to name a few, were known to be renowned scholars of their time (Zaynab Aliyah, 2016). One pertinent</w:t>
      </w:r>
      <w:r>
        <w:rPr>
          <w:spacing w:val="-17"/>
        </w:rPr>
        <w:t xml:space="preserve"> </w:t>
      </w:r>
      <w:r>
        <w:t>example</w:t>
      </w:r>
      <w:r>
        <w:rPr>
          <w:spacing w:val="-16"/>
        </w:rPr>
        <w:t xml:space="preserve"> </w:t>
      </w:r>
      <w:r>
        <w:t>would</w:t>
      </w:r>
      <w:r>
        <w:rPr>
          <w:spacing w:val="-17"/>
        </w:rPr>
        <w:t xml:space="preserve"> </w:t>
      </w:r>
      <w:r>
        <w:t>be</w:t>
      </w:r>
      <w:r>
        <w:rPr>
          <w:spacing w:val="-16"/>
        </w:rPr>
        <w:t xml:space="preserve"> </w:t>
      </w:r>
      <w:r>
        <w:t>in</w:t>
      </w:r>
      <w:r>
        <w:rPr>
          <w:spacing w:val="-17"/>
        </w:rPr>
        <w:t xml:space="preserve"> </w:t>
      </w:r>
      <w:r>
        <w:t>their</w:t>
      </w:r>
      <w:r>
        <w:rPr>
          <w:spacing w:val="-16"/>
        </w:rPr>
        <w:t xml:space="preserve"> </w:t>
      </w:r>
      <w:r>
        <w:t>determination</w:t>
      </w:r>
      <w:r>
        <w:rPr>
          <w:spacing w:val="-17"/>
        </w:rPr>
        <w:t xml:space="preserve"> </w:t>
      </w:r>
      <w:r>
        <w:t>to</w:t>
      </w:r>
      <w:r>
        <w:rPr>
          <w:spacing w:val="-16"/>
        </w:rPr>
        <w:t xml:space="preserve"> </w:t>
      </w:r>
      <w:r>
        <w:t>seek</w:t>
      </w:r>
      <w:r>
        <w:rPr>
          <w:spacing w:val="-16"/>
        </w:rPr>
        <w:t xml:space="preserve"> </w:t>
      </w:r>
      <w:r>
        <w:t>religious</w:t>
      </w:r>
      <w:r>
        <w:rPr>
          <w:spacing w:val="-17"/>
        </w:rPr>
        <w:t xml:space="preserve"> </w:t>
      </w:r>
      <w:r>
        <w:t>knowledge</w:t>
      </w:r>
      <w:r>
        <w:rPr>
          <w:spacing w:val="-16"/>
        </w:rPr>
        <w:t xml:space="preserve"> </w:t>
      </w:r>
      <w:r>
        <w:t>(Islam). In a hadith narrated by Abu Sa’id Al-Khudri:</w:t>
      </w:r>
    </w:p>
    <w:p w14:paraId="761F74DF" w14:textId="77777777" w:rsidR="00263D8D" w:rsidRDefault="00734768">
      <w:pPr>
        <w:pStyle w:val="BodyText"/>
        <w:ind w:left="1581" w:right="1108"/>
        <w:jc w:val="both"/>
        <w:rPr>
          <w:sz w:val="22"/>
          <w:szCs w:val="22"/>
        </w:rPr>
      </w:pPr>
      <w:r>
        <w:t>Some women requested the Prophet (</w:t>
      </w:r>
      <w:r>
        <w:rPr>
          <w:rtl/>
        </w:rPr>
        <w:t>ﷺ</w:t>
      </w:r>
      <w:r>
        <w:t xml:space="preserve">) to fix a day for them as the men were taking all his time. On that he promised them one </w:t>
      </w:r>
      <w:proofErr w:type="gramStart"/>
      <w:r>
        <w:t>day</w:t>
      </w:r>
      <w:r>
        <w:rPr>
          <w:spacing w:val="-6"/>
        </w:rPr>
        <w:t xml:space="preserve"> </w:t>
      </w:r>
      <w:r>
        <w:t>for</w:t>
      </w:r>
      <w:proofErr w:type="gramEnd"/>
      <w:r>
        <w:rPr>
          <w:spacing w:val="-5"/>
        </w:rPr>
        <w:t xml:space="preserve"> </w:t>
      </w:r>
      <w:r>
        <w:t>religious</w:t>
      </w:r>
      <w:r>
        <w:rPr>
          <w:spacing w:val="-4"/>
        </w:rPr>
        <w:t xml:space="preserve"> </w:t>
      </w:r>
      <w:r>
        <w:t>lessons</w:t>
      </w:r>
      <w:r>
        <w:rPr>
          <w:spacing w:val="-7"/>
        </w:rPr>
        <w:t xml:space="preserve"> </w:t>
      </w:r>
      <w:r>
        <w:t>and</w:t>
      </w:r>
      <w:r>
        <w:rPr>
          <w:spacing w:val="-6"/>
        </w:rPr>
        <w:t xml:space="preserve"> </w:t>
      </w:r>
      <w:r>
        <w:t>commandments.</w:t>
      </w:r>
      <w:r>
        <w:rPr>
          <w:spacing w:val="40"/>
        </w:rPr>
        <w:t xml:space="preserve"> </w:t>
      </w:r>
      <w:r>
        <w:t>Once</w:t>
      </w:r>
      <w:r>
        <w:rPr>
          <w:spacing w:val="40"/>
        </w:rPr>
        <w:t xml:space="preserve"> </w:t>
      </w:r>
      <w:r>
        <w:t>during</w:t>
      </w:r>
      <w:r>
        <w:rPr>
          <w:spacing w:val="40"/>
        </w:rPr>
        <w:t xml:space="preserve"> </w:t>
      </w:r>
      <w:r>
        <w:t>such a</w:t>
      </w:r>
      <w:r>
        <w:rPr>
          <w:spacing w:val="40"/>
        </w:rPr>
        <w:t xml:space="preserve"> </w:t>
      </w:r>
      <w:r>
        <w:t>lesson</w:t>
      </w:r>
      <w:r>
        <w:rPr>
          <w:spacing w:val="40"/>
        </w:rPr>
        <w:t xml:space="preserve"> </w:t>
      </w:r>
      <w:r>
        <w:t>the</w:t>
      </w:r>
      <w:r>
        <w:rPr>
          <w:spacing w:val="40"/>
        </w:rPr>
        <w:t xml:space="preserve"> </w:t>
      </w:r>
      <w:r>
        <w:t>Prophet</w:t>
      </w:r>
      <w:r>
        <w:rPr>
          <w:spacing w:val="40"/>
        </w:rPr>
        <w:t xml:space="preserve"> </w:t>
      </w:r>
      <w:r>
        <w:t>said,</w:t>
      </w:r>
      <w:r>
        <w:rPr>
          <w:spacing w:val="40"/>
        </w:rPr>
        <w:t xml:space="preserve"> </w:t>
      </w:r>
      <w:r>
        <w:t>"A woman whose three children die will be shielded by them from the Hell fire." On that a woman asked,</w:t>
      </w:r>
      <w:r>
        <w:rPr>
          <w:spacing w:val="-8"/>
        </w:rPr>
        <w:t xml:space="preserve"> </w:t>
      </w:r>
      <w:r>
        <w:t>"If</w:t>
      </w:r>
      <w:r>
        <w:rPr>
          <w:spacing w:val="-9"/>
        </w:rPr>
        <w:t xml:space="preserve"> </w:t>
      </w:r>
      <w:r>
        <w:t>only</w:t>
      </w:r>
      <w:r>
        <w:rPr>
          <w:spacing w:val="-11"/>
        </w:rPr>
        <w:t xml:space="preserve"> </w:t>
      </w:r>
      <w:r>
        <w:t>two</w:t>
      </w:r>
      <w:r>
        <w:rPr>
          <w:spacing w:val="-9"/>
        </w:rPr>
        <w:t xml:space="preserve"> </w:t>
      </w:r>
      <w:proofErr w:type="gramStart"/>
      <w:r>
        <w:t>die</w:t>
      </w:r>
      <w:proofErr w:type="gramEnd"/>
      <w:r>
        <w:t>?"</w:t>
      </w:r>
      <w:r>
        <w:rPr>
          <w:spacing w:val="-9"/>
        </w:rPr>
        <w:t xml:space="preserve"> </w:t>
      </w:r>
      <w:r>
        <w:t>He</w:t>
      </w:r>
      <w:r>
        <w:rPr>
          <w:spacing w:val="-10"/>
        </w:rPr>
        <w:t xml:space="preserve"> </w:t>
      </w:r>
      <w:r>
        <w:t>replied,</w:t>
      </w:r>
      <w:r>
        <w:rPr>
          <w:spacing w:val="-8"/>
        </w:rPr>
        <w:t xml:space="preserve"> </w:t>
      </w:r>
      <w:r>
        <w:t>"Even</w:t>
      </w:r>
      <w:r>
        <w:rPr>
          <w:spacing w:val="-8"/>
        </w:rPr>
        <w:t xml:space="preserve"> </w:t>
      </w:r>
      <w:r>
        <w:t>two</w:t>
      </w:r>
      <w:r>
        <w:rPr>
          <w:spacing w:val="-9"/>
        </w:rPr>
        <w:t xml:space="preserve"> </w:t>
      </w:r>
      <w:r>
        <w:t>(will</w:t>
      </w:r>
      <w:r>
        <w:rPr>
          <w:spacing w:val="-10"/>
        </w:rPr>
        <w:t xml:space="preserve"> </w:t>
      </w:r>
      <w:r>
        <w:t>shield</w:t>
      </w:r>
      <w:r>
        <w:rPr>
          <w:spacing w:val="-9"/>
        </w:rPr>
        <w:t xml:space="preserve"> </w:t>
      </w:r>
      <w:r>
        <w:t>her</w:t>
      </w:r>
      <w:r>
        <w:rPr>
          <w:spacing w:val="-9"/>
        </w:rPr>
        <w:t xml:space="preserve"> </w:t>
      </w:r>
      <w:r>
        <w:t xml:space="preserve">from the </w:t>
      </w:r>
      <w:proofErr w:type="gramStart"/>
      <w:r>
        <w:t>Hell-fire</w:t>
      </w:r>
      <w:proofErr w:type="gramEnd"/>
      <w:r>
        <w:t>). (</w:t>
      </w:r>
      <w:r>
        <w:rPr>
          <w:sz w:val="22"/>
          <w:szCs w:val="22"/>
        </w:rPr>
        <w:t>Sahih al-Bukhari 101).</w:t>
      </w:r>
    </w:p>
    <w:p w14:paraId="2FD3906A" w14:textId="77777777" w:rsidR="00263D8D" w:rsidRDefault="00263D8D">
      <w:pPr>
        <w:pStyle w:val="BodyText"/>
        <w:jc w:val="both"/>
        <w:rPr>
          <w:sz w:val="22"/>
          <w:szCs w:val="22"/>
        </w:rPr>
        <w:sectPr w:rsidR="00263D8D">
          <w:pgSz w:w="11910" w:h="16840"/>
          <w:pgMar w:top="1020" w:right="1275" w:bottom="1160" w:left="992" w:header="708" w:footer="977" w:gutter="0"/>
          <w:cols w:space="720"/>
        </w:sectPr>
      </w:pPr>
    </w:p>
    <w:p w14:paraId="625800A8" w14:textId="77777777" w:rsidR="00263D8D" w:rsidRDefault="00263D8D">
      <w:pPr>
        <w:pStyle w:val="BodyText"/>
        <w:spacing w:before="93"/>
      </w:pPr>
    </w:p>
    <w:p w14:paraId="651E182D" w14:textId="77777777" w:rsidR="00263D8D" w:rsidRDefault="00734768">
      <w:pPr>
        <w:pStyle w:val="BodyText"/>
        <w:ind w:left="448" w:right="159" w:firstLine="719"/>
        <w:jc w:val="right"/>
      </w:pPr>
      <w:r>
        <w:t>Furthermore,</w:t>
      </w:r>
      <w:r>
        <w:rPr>
          <w:spacing w:val="36"/>
        </w:rPr>
        <w:t xml:space="preserve"> </w:t>
      </w:r>
      <w:r>
        <w:t>in</w:t>
      </w:r>
      <w:r>
        <w:rPr>
          <w:spacing w:val="36"/>
        </w:rPr>
        <w:t xml:space="preserve"> </w:t>
      </w:r>
      <w:r>
        <w:t>his</w:t>
      </w:r>
      <w:r>
        <w:rPr>
          <w:spacing w:val="36"/>
        </w:rPr>
        <w:t xml:space="preserve"> </w:t>
      </w:r>
      <w:r>
        <w:t>article,</w:t>
      </w:r>
      <w:r>
        <w:rPr>
          <w:spacing w:val="36"/>
        </w:rPr>
        <w:t xml:space="preserve"> </w:t>
      </w:r>
      <w:r>
        <w:t>“In</w:t>
      </w:r>
      <w:r>
        <w:rPr>
          <w:spacing w:val="36"/>
        </w:rPr>
        <w:t xml:space="preserve"> </w:t>
      </w:r>
      <w:r>
        <w:t>Recognition</w:t>
      </w:r>
      <w:r>
        <w:rPr>
          <w:spacing w:val="38"/>
        </w:rPr>
        <w:t xml:space="preserve"> </w:t>
      </w:r>
      <w:r>
        <w:t>of</w:t>
      </w:r>
      <w:r>
        <w:rPr>
          <w:spacing w:val="34"/>
        </w:rPr>
        <w:t xml:space="preserve"> </w:t>
      </w:r>
      <w:r>
        <w:t>Women”,</w:t>
      </w:r>
      <w:r>
        <w:rPr>
          <w:spacing w:val="36"/>
        </w:rPr>
        <w:t xml:space="preserve"> </w:t>
      </w:r>
      <w:r>
        <w:t>Khalid</w:t>
      </w:r>
      <w:r>
        <w:rPr>
          <w:spacing w:val="35"/>
        </w:rPr>
        <w:t xml:space="preserve"> </w:t>
      </w:r>
      <w:r>
        <w:t>Abou</w:t>
      </w:r>
      <w:r>
        <w:rPr>
          <w:spacing w:val="36"/>
        </w:rPr>
        <w:t xml:space="preserve"> </w:t>
      </w:r>
      <w:r>
        <w:t>El</w:t>
      </w:r>
      <w:r>
        <w:rPr>
          <w:spacing w:val="34"/>
        </w:rPr>
        <w:t xml:space="preserve"> </w:t>
      </w:r>
      <w:r>
        <w:t>Fadl (1992),</w:t>
      </w:r>
      <w:r>
        <w:rPr>
          <w:spacing w:val="40"/>
        </w:rPr>
        <w:t xml:space="preserve"> </w:t>
      </w:r>
      <w:r>
        <w:t>records</w:t>
      </w:r>
      <w:r>
        <w:rPr>
          <w:spacing w:val="40"/>
        </w:rPr>
        <w:t xml:space="preserve"> </w:t>
      </w:r>
      <w:r>
        <w:t>that</w:t>
      </w:r>
      <w:r>
        <w:rPr>
          <w:spacing w:val="40"/>
        </w:rPr>
        <w:t xml:space="preserve"> </w:t>
      </w:r>
      <w:r>
        <w:t>Aisha’s</w:t>
      </w:r>
      <w:r>
        <w:rPr>
          <w:spacing w:val="40"/>
        </w:rPr>
        <w:t xml:space="preserve"> </w:t>
      </w:r>
      <w:r>
        <w:t>(RA)</w:t>
      </w:r>
      <w:r>
        <w:rPr>
          <w:spacing w:val="40"/>
        </w:rPr>
        <w:t xml:space="preserve"> </w:t>
      </w:r>
      <w:r>
        <w:t>foresight</w:t>
      </w:r>
      <w:r>
        <w:rPr>
          <w:spacing w:val="40"/>
        </w:rPr>
        <w:t xml:space="preserve"> </w:t>
      </w:r>
      <w:r>
        <w:t>and</w:t>
      </w:r>
      <w:r>
        <w:rPr>
          <w:spacing w:val="40"/>
        </w:rPr>
        <w:t xml:space="preserve"> </w:t>
      </w:r>
      <w:r>
        <w:t>advice</w:t>
      </w:r>
      <w:r>
        <w:rPr>
          <w:spacing w:val="40"/>
        </w:rPr>
        <w:t xml:space="preserve"> </w:t>
      </w:r>
      <w:r>
        <w:t>in</w:t>
      </w:r>
      <w:r>
        <w:rPr>
          <w:spacing w:val="40"/>
        </w:rPr>
        <w:t xml:space="preserve"> </w:t>
      </w:r>
      <w:r>
        <w:t>the</w:t>
      </w:r>
      <w:r>
        <w:rPr>
          <w:spacing w:val="40"/>
        </w:rPr>
        <w:t xml:space="preserve"> </w:t>
      </w:r>
      <w:r>
        <w:t>affairs</w:t>
      </w:r>
      <w:r>
        <w:rPr>
          <w:spacing w:val="40"/>
        </w:rPr>
        <w:t xml:space="preserve"> </w:t>
      </w:r>
      <w:r>
        <w:t>of</w:t>
      </w:r>
      <w:r>
        <w:rPr>
          <w:spacing w:val="40"/>
        </w:rPr>
        <w:t xml:space="preserve"> </w:t>
      </w:r>
      <w:r>
        <w:t>the</w:t>
      </w:r>
      <w:r>
        <w:rPr>
          <w:spacing w:val="40"/>
        </w:rPr>
        <w:t xml:space="preserve"> </w:t>
      </w:r>
      <w:r>
        <w:t xml:space="preserve">Islamic community was regarded as highly important by the early Islamic rulers. </w:t>
      </w:r>
      <w:proofErr w:type="spellStart"/>
      <w:r>
        <w:t>Geissenger</w:t>
      </w:r>
      <w:proofErr w:type="spellEnd"/>
      <w:r>
        <w:t xml:space="preserve"> (2017)</w:t>
      </w:r>
      <w:r>
        <w:rPr>
          <w:spacing w:val="76"/>
        </w:rPr>
        <w:t xml:space="preserve"> </w:t>
      </w:r>
      <w:r>
        <w:t>also</w:t>
      </w:r>
      <w:r>
        <w:rPr>
          <w:spacing w:val="77"/>
        </w:rPr>
        <w:t xml:space="preserve"> </w:t>
      </w:r>
      <w:proofErr w:type="gramStart"/>
      <w:r>
        <w:t>approves</w:t>
      </w:r>
      <w:r>
        <w:rPr>
          <w:spacing w:val="76"/>
        </w:rPr>
        <w:t xml:space="preserve"> </w:t>
      </w:r>
      <w:r>
        <w:t>on</w:t>
      </w:r>
      <w:proofErr w:type="gramEnd"/>
      <w:r>
        <w:rPr>
          <w:spacing w:val="77"/>
        </w:rPr>
        <w:t xml:space="preserve"> </w:t>
      </w:r>
      <w:r>
        <w:t>Aisha’s</w:t>
      </w:r>
      <w:r>
        <w:rPr>
          <w:spacing w:val="75"/>
        </w:rPr>
        <w:t xml:space="preserve"> </w:t>
      </w:r>
      <w:r>
        <w:t>(RA)</w:t>
      </w:r>
      <w:r>
        <w:rPr>
          <w:spacing w:val="75"/>
        </w:rPr>
        <w:t xml:space="preserve"> </w:t>
      </w:r>
      <w:r>
        <w:t>intelligence</w:t>
      </w:r>
      <w:r>
        <w:rPr>
          <w:spacing w:val="75"/>
        </w:rPr>
        <w:t xml:space="preserve"> </w:t>
      </w:r>
      <w:r>
        <w:t>and</w:t>
      </w:r>
      <w:r>
        <w:rPr>
          <w:spacing w:val="76"/>
        </w:rPr>
        <w:t xml:space="preserve"> </w:t>
      </w:r>
      <w:r>
        <w:t>knowledge</w:t>
      </w:r>
      <w:r>
        <w:rPr>
          <w:spacing w:val="75"/>
        </w:rPr>
        <w:t xml:space="preserve"> </w:t>
      </w:r>
      <w:r>
        <w:t>based</w:t>
      </w:r>
      <w:r>
        <w:rPr>
          <w:spacing w:val="76"/>
        </w:rPr>
        <w:t xml:space="preserve"> </w:t>
      </w:r>
      <w:r>
        <w:t>on</w:t>
      </w:r>
      <w:r>
        <w:rPr>
          <w:spacing w:val="77"/>
        </w:rPr>
        <w:t xml:space="preserve"> </w:t>
      </w:r>
      <w:r>
        <w:t>its appearance</w:t>
      </w:r>
      <w:r>
        <w:rPr>
          <w:spacing w:val="-11"/>
        </w:rPr>
        <w:t xml:space="preserve"> </w:t>
      </w:r>
      <w:r>
        <w:t>in</w:t>
      </w:r>
      <w:r>
        <w:rPr>
          <w:spacing w:val="-9"/>
        </w:rPr>
        <w:t xml:space="preserve"> </w:t>
      </w:r>
      <w:r>
        <w:t>Sunni</w:t>
      </w:r>
      <w:r>
        <w:rPr>
          <w:spacing w:val="-10"/>
        </w:rPr>
        <w:t xml:space="preserve"> </w:t>
      </w:r>
      <w:r>
        <w:t>sources</w:t>
      </w:r>
      <w:r>
        <w:rPr>
          <w:spacing w:val="-11"/>
        </w:rPr>
        <w:t xml:space="preserve"> </w:t>
      </w:r>
      <w:r>
        <w:t>as</w:t>
      </w:r>
      <w:r>
        <w:rPr>
          <w:spacing w:val="-8"/>
        </w:rPr>
        <w:t xml:space="preserve"> </w:t>
      </w:r>
      <w:r>
        <w:t>well</w:t>
      </w:r>
      <w:r>
        <w:rPr>
          <w:spacing w:val="-8"/>
        </w:rPr>
        <w:t xml:space="preserve"> </w:t>
      </w:r>
      <w:r>
        <w:t>as</w:t>
      </w:r>
      <w:r>
        <w:rPr>
          <w:spacing w:val="-8"/>
        </w:rPr>
        <w:t xml:space="preserve"> </w:t>
      </w:r>
      <w:r>
        <w:t>recorded</w:t>
      </w:r>
      <w:r>
        <w:rPr>
          <w:spacing w:val="-10"/>
        </w:rPr>
        <w:t xml:space="preserve"> </w:t>
      </w:r>
      <w:r>
        <w:t>in</w:t>
      </w:r>
      <w:r>
        <w:rPr>
          <w:spacing w:val="-9"/>
        </w:rPr>
        <w:t xml:space="preserve"> </w:t>
      </w:r>
      <w:r>
        <w:t>proof</w:t>
      </w:r>
      <w:r>
        <w:rPr>
          <w:spacing w:val="-10"/>
        </w:rPr>
        <w:t xml:space="preserve"> </w:t>
      </w:r>
      <w:r>
        <w:t>texts</w:t>
      </w:r>
      <w:r>
        <w:rPr>
          <w:spacing w:val="-11"/>
        </w:rPr>
        <w:t xml:space="preserve"> </w:t>
      </w:r>
      <w:r>
        <w:t>in</w:t>
      </w:r>
      <w:r>
        <w:rPr>
          <w:spacing w:val="-9"/>
        </w:rPr>
        <w:t xml:space="preserve"> </w:t>
      </w:r>
      <w:r>
        <w:t>the</w:t>
      </w:r>
      <w:r>
        <w:rPr>
          <w:spacing w:val="-6"/>
        </w:rPr>
        <w:t xml:space="preserve"> </w:t>
      </w:r>
      <w:r>
        <w:t>late</w:t>
      </w:r>
      <w:r>
        <w:rPr>
          <w:spacing w:val="-10"/>
        </w:rPr>
        <w:t xml:space="preserve"> </w:t>
      </w:r>
      <w:r>
        <w:t>19th</w:t>
      </w:r>
      <w:r>
        <w:rPr>
          <w:spacing w:val="-9"/>
        </w:rPr>
        <w:t xml:space="preserve"> </w:t>
      </w:r>
      <w:r>
        <w:t>century. Hence, Islamic Feminism is a movement that originates from the strain of Third</w:t>
      </w:r>
    </w:p>
    <w:p w14:paraId="4E926CCF" w14:textId="77777777" w:rsidR="00263D8D" w:rsidRDefault="00734768">
      <w:pPr>
        <w:pStyle w:val="BodyText"/>
        <w:spacing w:before="1"/>
        <w:ind w:left="448" w:right="159"/>
        <w:jc w:val="both"/>
      </w:pPr>
      <w:r>
        <w:t>Wave Feminism</w:t>
      </w:r>
      <w:r>
        <w:rPr>
          <w:spacing w:val="-1"/>
        </w:rPr>
        <w:t xml:space="preserve"> </w:t>
      </w:r>
      <w:r>
        <w:t>and has</w:t>
      </w:r>
      <w:r>
        <w:rPr>
          <w:spacing w:val="-1"/>
        </w:rPr>
        <w:t xml:space="preserve"> </w:t>
      </w:r>
      <w:r>
        <w:t>made</w:t>
      </w:r>
      <w:r>
        <w:rPr>
          <w:spacing w:val="-1"/>
        </w:rPr>
        <w:t xml:space="preserve"> </w:t>
      </w:r>
      <w:r>
        <w:t>its</w:t>
      </w:r>
      <w:r>
        <w:rPr>
          <w:spacing w:val="-2"/>
        </w:rPr>
        <w:t xml:space="preserve"> </w:t>
      </w:r>
      <w:r>
        <w:t>debut in the</w:t>
      </w:r>
      <w:r>
        <w:rPr>
          <w:spacing w:val="-1"/>
        </w:rPr>
        <w:t xml:space="preserve"> </w:t>
      </w:r>
      <w:r>
        <w:t>1980s.</w:t>
      </w:r>
      <w:r>
        <w:rPr>
          <w:spacing w:val="40"/>
        </w:rPr>
        <w:t xml:space="preserve"> </w:t>
      </w:r>
      <w:r>
        <w:t>In “Islamic</w:t>
      </w:r>
      <w:r>
        <w:rPr>
          <w:spacing w:val="-1"/>
        </w:rPr>
        <w:t xml:space="preserve"> </w:t>
      </w:r>
      <w:r>
        <w:t>Feminism: What’s</w:t>
      </w:r>
      <w:r>
        <w:rPr>
          <w:spacing w:val="-1"/>
        </w:rPr>
        <w:t xml:space="preserve"> </w:t>
      </w:r>
      <w:r>
        <w:t>in a</w:t>
      </w:r>
      <w:r>
        <w:rPr>
          <w:spacing w:val="-10"/>
        </w:rPr>
        <w:t xml:space="preserve"> </w:t>
      </w:r>
      <w:r>
        <w:t>Name”,</w:t>
      </w:r>
      <w:r>
        <w:rPr>
          <w:spacing w:val="-9"/>
        </w:rPr>
        <w:t xml:space="preserve"> </w:t>
      </w:r>
      <w:r>
        <w:t>Badran</w:t>
      </w:r>
      <w:r>
        <w:rPr>
          <w:spacing w:val="-10"/>
        </w:rPr>
        <w:t xml:space="preserve"> </w:t>
      </w:r>
      <w:r>
        <w:t>(2002,</w:t>
      </w:r>
      <w:r>
        <w:rPr>
          <w:spacing w:val="-10"/>
        </w:rPr>
        <w:t xml:space="preserve"> </w:t>
      </w:r>
      <w:r>
        <w:t>p.</w:t>
      </w:r>
      <w:r>
        <w:rPr>
          <w:spacing w:val="-9"/>
        </w:rPr>
        <w:t xml:space="preserve"> </w:t>
      </w:r>
      <w:r>
        <w:t>1)</w:t>
      </w:r>
      <w:r>
        <w:rPr>
          <w:spacing w:val="-11"/>
        </w:rPr>
        <w:t xml:space="preserve"> </w:t>
      </w:r>
      <w:r>
        <w:t>defines</w:t>
      </w:r>
      <w:r>
        <w:rPr>
          <w:spacing w:val="-12"/>
        </w:rPr>
        <w:t xml:space="preserve"> </w:t>
      </w:r>
      <w:r>
        <w:t>it</w:t>
      </w:r>
      <w:r>
        <w:rPr>
          <w:spacing w:val="-9"/>
        </w:rPr>
        <w:t xml:space="preserve"> </w:t>
      </w:r>
      <w:r>
        <w:t>as</w:t>
      </w:r>
      <w:r>
        <w:rPr>
          <w:spacing w:val="-11"/>
        </w:rPr>
        <w:t xml:space="preserve"> </w:t>
      </w:r>
      <w:r>
        <w:t>“a</w:t>
      </w:r>
      <w:r>
        <w:rPr>
          <w:spacing w:val="-10"/>
        </w:rPr>
        <w:t xml:space="preserve"> </w:t>
      </w:r>
      <w:r>
        <w:t>feminist</w:t>
      </w:r>
      <w:r>
        <w:rPr>
          <w:spacing w:val="-10"/>
        </w:rPr>
        <w:t xml:space="preserve"> </w:t>
      </w:r>
      <w:r>
        <w:t>discourse</w:t>
      </w:r>
      <w:r>
        <w:rPr>
          <w:spacing w:val="-12"/>
        </w:rPr>
        <w:t xml:space="preserve"> </w:t>
      </w:r>
      <w:r>
        <w:t>and</w:t>
      </w:r>
      <w:r>
        <w:rPr>
          <w:spacing w:val="-10"/>
        </w:rPr>
        <w:t xml:space="preserve"> </w:t>
      </w:r>
      <w:r>
        <w:t>practice</w:t>
      </w:r>
      <w:r>
        <w:rPr>
          <w:spacing w:val="-11"/>
        </w:rPr>
        <w:t xml:space="preserve"> </w:t>
      </w:r>
      <w:r>
        <w:t>articulated within</w:t>
      </w:r>
      <w:r>
        <w:rPr>
          <w:spacing w:val="-17"/>
        </w:rPr>
        <w:t xml:space="preserve"> </w:t>
      </w:r>
      <w:r>
        <w:t>an</w:t>
      </w:r>
      <w:r>
        <w:rPr>
          <w:spacing w:val="-16"/>
        </w:rPr>
        <w:t xml:space="preserve"> </w:t>
      </w:r>
      <w:r>
        <w:t>Islamic</w:t>
      </w:r>
      <w:r>
        <w:rPr>
          <w:spacing w:val="-17"/>
        </w:rPr>
        <w:t xml:space="preserve"> </w:t>
      </w:r>
      <w:r>
        <w:t>paradigm</w:t>
      </w:r>
      <w:r>
        <w:rPr>
          <w:spacing w:val="-16"/>
        </w:rPr>
        <w:t xml:space="preserve"> </w:t>
      </w:r>
      <w:r>
        <w:t>[it]</w:t>
      </w:r>
      <w:r>
        <w:rPr>
          <w:spacing w:val="-17"/>
        </w:rPr>
        <w:t xml:space="preserve"> </w:t>
      </w:r>
      <w:r>
        <w:t>derives</w:t>
      </w:r>
      <w:r>
        <w:rPr>
          <w:spacing w:val="-15"/>
        </w:rPr>
        <w:t xml:space="preserve"> </w:t>
      </w:r>
      <w:r>
        <w:t>its</w:t>
      </w:r>
      <w:r>
        <w:rPr>
          <w:spacing w:val="-16"/>
        </w:rPr>
        <w:t xml:space="preserve"> </w:t>
      </w:r>
      <w:r>
        <w:t>understanding</w:t>
      </w:r>
      <w:r>
        <w:rPr>
          <w:spacing w:val="-16"/>
        </w:rPr>
        <w:t xml:space="preserve"> </w:t>
      </w:r>
      <w:r>
        <w:t>and</w:t>
      </w:r>
      <w:r>
        <w:rPr>
          <w:spacing w:val="-17"/>
        </w:rPr>
        <w:t xml:space="preserve"> </w:t>
      </w:r>
      <w:r>
        <w:t>mandate</w:t>
      </w:r>
      <w:r>
        <w:rPr>
          <w:spacing w:val="-16"/>
        </w:rPr>
        <w:t xml:space="preserve"> </w:t>
      </w:r>
      <w:r>
        <w:t>from</w:t>
      </w:r>
      <w:r>
        <w:rPr>
          <w:spacing w:val="-17"/>
        </w:rPr>
        <w:t xml:space="preserve"> </w:t>
      </w:r>
      <w:r>
        <w:t>the</w:t>
      </w:r>
      <w:r>
        <w:rPr>
          <w:spacing w:val="-16"/>
        </w:rPr>
        <w:t xml:space="preserve"> </w:t>
      </w:r>
      <w:r>
        <w:t>Qur’an, seeks rights and justice for women, and for men, in the totality of their existence”.</w:t>
      </w:r>
      <w:r>
        <w:rPr>
          <w:spacing w:val="40"/>
        </w:rPr>
        <w:t xml:space="preserve"> </w:t>
      </w:r>
      <w:r>
        <w:t>In other words, Badran (2002) has emphasized on the ‘fluid’ nature of the feminist discourse</w:t>
      </w:r>
      <w:r>
        <w:rPr>
          <w:spacing w:val="-1"/>
        </w:rPr>
        <w:t xml:space="preserve"> </w:t>
      </w:r>
      <w:r>
        <w:t>as it defies</w:t>
      </w:r>
      <w:r>
        <w:rPr>
          <w:spacing w:val="-1"/>
        </w:rPr>
        <w:t xml:space="preserve"> </w:t>
      </w:r>
      <w:r>
        <w:t>boundaries</w:t>
      </w:r>
      <w:r>
        <w:rPr>
          <w:spacing w:val="-1"/>
        </w:rPr>
        <w:t xml:space="preserve"> </w:t>
      </w:r>
      <w:r>
        <w:t xml:space="preserve">and can be used at anytime, anyplace. In addition, it is a feminist discourse that uses both </w:t>
      </w:r>
      <w:r>
        <w:rPr>
          <w:i/>
        </w:rPr>
        <w:t xml:space="preserve">ijtihad </w:t>
      </w:r>
      <w:r>
        <w:t>(independent investigation of religious sources)</w:t>
      </w:r>
      <w:r>
        <w:rPr>
          <w:spacing w:val="-16"/>
        </w:rPr>
        <w:t xml:space="preserve"> </w:t>
      </w:r>
      <w:r>
        <w:t>and</w:t>
      </w:r>
      <w:r>
        <w:rPr>
          <w:spacing w:val="-12"/>
        </w:rPr>
        <w:t xml:space="preserve"> </w:t>
      </w:r>
      <w:r>
        <w:rPr>
          <w:i/>
        </w:rPr>
        <w:t>tafsir</w:t>
      </w:r>
      <w:r>
        <w:rPr>
          <w:i/>
          <w:spacing w:val="-11"/>
        </w:rPr>
        <w:t xml:space="preserve"> </w:t>
      </w:r>
      <w:r>
        <w:t>(interpretation</w:t>
      </w:r>
      <w:r>
        <w:rPr>
          <w:spacing w:val="-15"/>
        </w:rPr>
        <w:t xml:space="preserve"> </w:t>
      </w:r>
      <w:r>
        <w:t>of</w:t>
      </w:r>
      <w:r>
        <w:rPr>
          <w:spacing w:val="-16"/>
        </w:rPr>
        <w:t xml:space="preserve"> </w:t>
      </w:r>
      <w:r>
        <w:t>the</w:t>
      </w:r>
      <w:r>
        <w:rPr>
          <w:spacing w:val="-16"/>
        </w:rPr>
        <w:t xml:space="preserve"> </w:t>
      </w:r>
      <w:r>
        <w:t>Qur’an)</w:t>
      </w:r>
      <w:r>
        <w:rPr>
          <w:spacing w:val="-16"/>
        </w:rPr>
        <w:t xml:space="preserve"> </w:t>
      </w:r>
      <w:r>
        <w:t>in</w:t>
      </w:r>
      <w:r>
        <w:rPr>
          <w:spacing w:val="-15"/>
        </w:rPr>
        <w:t xml:space="preserve"> </w:t>
      </w:r>
      <w:r>
        <w:t>dealing</w:t>
      </w:r>
      <w:r>
        <w:rPr>
          <w:spacing w:val="-15"/>
        </w:rPr>
        <w:t xml:space="preserve"> </w:t>
      </w:r>
      <w:r>
        <w:t>with</w:t>
      </w:r>
      <w:r>
        <w:rPr>
          <w:spacing w:val="-13"/>
        </w:rPr>
        <w:t xml:space="preserve"> </w:t>
      </w:r>
      <w:r>
        <w:t>arising</w:t>
      </w:r>
      <w:r>
        <w:rPr>
          <w:spacing w:val="-15"/>
        </w:rPr>
        <w:t xml:space="preserve"> </w:t>
      </w:r>
      <w:r>
        <w:t>issues</w:t>
      </w:r>
      <w:r>
        <w:rPr>
          <w:spacing w:val="-14"/>
        </w:rPr>
        <w:t xml:space="preserve"> </w:t>
      </w:r>
      <w:r>
        <w:t>involving Muslim</w:t>
      </w:r>
      <w:r>
        <w:rPr>
          <w:spacing w:val="-5"/>
        </w:rPr>
        <w:t xml:space="preserve"> </w:t>
      </w:r>
      <w:r>
        <w:t>women.</w:t>
      </w:r>
      <w:r>
        <w:rPr>
          <w:spacing w:val="-3"/>
        </w:rPr>
        <w:t xml:space="preserve"> </w:t>
      </w:r>
      <w:r>
        <w:t>Names</w:t>
      </w:r>
      <w:r>
        <w:rPr>
          <w:spacing w:val="-6"/>
        </w:rPr>
        <w:t xml:space="preserve"> </w:t>
      </w:r>
      <w:r>
        <w:t>like</w:t>
      </w:r>
      <w:r>
        <w:rPr>
          <w:spacing w:val="-4"/>
        </w:rPr>
        <w:t xml:space="preserve"> </w:t>
      </w:r>
      <w:r>
        <w:t>Asma</w:t>
      </w:r>
      <w:r>
        <w:rPr>
          <w:spacing w:val="-4"/>
        </w:rPr>
        <w:t xml:space="preserve"> </w:t>
      </w:r>
      <w:r>
        <w:t>Barlas,</w:t>
      </w:r>
      <w:r>
        <w:rPr>
          <w:spacing w:val="-3"/>
        </w:rPr>
        <w:t xml:space="preserve"> </w:t>
      </w:r>
      <w:r>
        <w:t>Elizabeth</w:t>
      </w:r>
      <w:r>
        <w:rPr>
          <w:spacing w:val="-4"/>
        </w:rPr>
        <w:t xml:space="preserve"> </w:t>
      </w:r>
      <w:r>
        <w:t>W.</w:t>
      </w:r>
      <w:r>
        <w:rPr>
          <w:spacing w:val="-3"/>
        </w:rPr>
        <w:t xml:space="preserve"> </w:t>
      </w:r>
      <w:r>
        <w:t>Fernea,</w:t>
      </w:r>
      <w:r>
        <w:rPr>
          <w:spacing w:val="-4"/>
        </w:rPr>
        <w:t xml:space="preserve"> </w:t>
      </w:r>
      <w:r>
        <w:t>Leila</w:t>
      </w:r>
      <w:r>
        <w:rPr>
          <w:spacing w:val="-4"/>
        </w:rPr>
        <w:t xml:space="preserve"> </w:t>
      </w:r>
      <w:r>
        <w:t>Ahmed, to</w:t>
      </w:r>
      <w:r>
        <w:rPr>
          <w:spacing w:val="-6"/>
        </w:rPr>
        <w:t xml:space="preserve"> </w:t>
      </w:r>
      <w:r>
        <w:t>name</w:t>
      </w:r>
      <w:r>
        <w:rPr>
          <w:spacing w:val="-5"/>
        </w:rPr>
        <w:t xml:space="preserve"> </w:t>
      </w:r>
      <w:r>
        <w:t>a few,</w:t>
      </w:r>
      <w:r>
        <w:rPr>
          <w:spacing w:val="-7"/>
        </w:rPr>
        <w:t xml:space="preserve"> </w:t>
      </w:r>
      <w:r>
        <w:t>are</w:t>
      </w:r>
      <w:r>
        <w:rPr>
          <w:spacing w:val="-9"/>
        </w:rPr>
        <w:t xml:space="preserve"> </w:t>
      </w:r>
      <w:r>
        <w:t>among</w:t>
      </w:r>
      <w:r>
        <w:rPr>
          <w:spacing w:val="-8"/>
        </w:rPr>
        <w:t xml:space="preserve"> </w:t>
      </w:r>
      <w:r>
        <w:t>the</w:t>
      </w:r>
      <w:r>
        <w:rPr>
          <w:spacing w:val="-9"/>
        </w:rPr>
        <w:t xml:space="preserve"> </w:t>
      </w:r>
      <w:r>
        <w:t>earlier</w:t>
      </w:r>
      <w:r>
        <w:rPr>
          <w:spacing w:val="-8"/>
        </w:rPr>
        <w:t xml:space="preserve"> </w:t>
      </w:r>
      <w:r>
        <w:t>proponents</w:t>
      </w:r>
      <w:r>
        <w:rPr>
          <w:spacing w:val="-9"/>
        </w:rPr>
        <w:t xml:space="preserve"> </w:t>
      </w:r>
      <w:r>
        <w:t>of</w:t>
      </w:r>
      <w:r>
        <w:rPr>
          <w:spacing w:val="-9"/>
        </w:rPr>
        <w:t xml:space="preserve"> </w:t>
      </w:r>
      <w:r>
        <w:t>Islamic</w:t>
      </w:r>
      <w:r>
        <w:rPr>
          <w:spacing w:val="-9"/>
        </w:rPr>
        <w:t xml:space="preserve"> </w:t>
      </w:r>
      <w:r>
        <w:t>feminism</w:t>
      </w:r>
      <w:r>
        <w:rPr>
          <w:spacing w:val="-9"/>
        </w:rPr>
        <w:t xml:space="preserve"> </w:t>
      </w:r>
      <w:proofErr w:type="gramStart"/>
      <w:r>
        <w:t>whom</w:t>
      </w:r>
      <w:proofErr w:type="gramEnd"/>
      <w:r>
        <w:rPr>
          <w:spacing w:val="-9"/>
        </w:rPr>
        <w:t xml:space="preserve"> </w:t>
      </w:r>
      <w:r>
        <w:t>have</w:t>
      </w:r>
      <w:r>
        <w:rPr>
          <w:spacing w:val="-8"/>
        </w:rPr>
        <w:t xml:space="preserve"> </w:t>
      </w:r>
      <w:r>
        <w:t>been</w:t>
      </w:r>
      <w:r>
        <w:rPr>
          <w:spacing w:val="-7"/>
        </w:rPr>
        <w:t xml:space="preserve"> </w:t>
      </w:r>
      <w:r>
        <w:t>known</w:t>
      </w:r>
      <w:r>
        <w:rPr>
          <w:spacing w:val="-7"/>
        </w:rPr>
        <w:t xml:space="preserve"> </w:t>
      </w:r>
      <w:r>
        <w:t>to fight for justice for wives in domestic violence cases.</w:t>
      </w:r>
    </w:p>
    <w:p w14:paraId="626521B5" w14:textId="77777777" w:rsidR="00263D8D" w:rsidRDefault="00734768">
      <w:pPr>
        <w:pStyle w:val="BodyText"/>
        <w:ind w:left="448" w:right="160" w:firstLine="719"/>
        <w:jc w:val="both"/>
      </w:pPr>
      <w:r>
        <w:t>Islamic feminism also helps these women (the second generation) to untangle patriarchal and cultural inflicted customs and presents them with Islamic ways of understanding gender equality, societal opportunity, and self-potential (Hussain, 2005). Furthermore, this discourse also promotes one’s individual and collective obligations. Apart from serving people to lead their individual lives, Islamic feminism can</w:t>
      </w:r>
      <w:r>
        <w:rPr>
          <w:spacing w:val="-13"/>
        </w:rPr>
        <w:t xml:space="preserve"> </w:t>
      </w:r>
      <w:r>
        <w:t>also</w:t>
      </w:r>
      <w:r>
        <w:rPr>
          <w:spacing w:val="-12"/>
        </w:rPr>
        <w:t xml:space="preserve"> </w:t>
      </w:r>
      <w:r>
        <w:t>be</w:t>
      </w:r>
      <w:r>
        <w:rPr>
          <w:spacing w:val="-13"/>
        </w:rPr>
        <w:t xml:space="preserve"> </w:t>
      </w:r>
      <w:r>
        <w:t>a</w:t>
      </w:r>
      <w:r>
        <w:rPr>
          <w:spacing w:val="-13"/>
        </w:rPr>
        <w:t xml:space="preserve"> </w:t>
      </w:r>
      <w:r>
        <w:t>guidance</w:t>
      </w:r>
      <w:r>
        <w:rPr>
          <w:spacing w:val="-12"/>
        </w:rPr>
        <w:t xml:space="preserve"> </w:t>
      </w:r>
      <w:r>
        <w:t>for</w:t>
      </w:r>
      <w:r>
        <w:rPr>
          <w:spacing w:val="-12"/>
        </w:rPr>
        <w:t xml:space="preserve"> </w:t>
      </w:r>
      <w:r>
        <w:t>a</w:t>
      </w:r>
      <w:r>
        <w:rPr>
          <w:spacing w:val="-13"/>
        </w:rPr>
        <w:t xml:space="preserve"> </w:t>
      </w:r>
      <w:r>
        <w:t>community</w:t>
      </w:r>
      <w:r>
        <w:rPr>
          <w:spacing w:val="-14"/>
        </w:rPr>
        <w:t xml:space="preserve"> </w:t>
      </w:r>
      <w:r>
        <w:t>to</w:t>
      </w:r>
      <w:r>
        <w:rPr>
          <w:spacing w:val="-12"/>
        </w:rPr>
        <w:t xml:space="preserve"> </w:t>
      </w:r>
      <w:r>
        <w:t>be</w:t>
      </w:r>
      <w:r>
        <w:rPr>
          <w:spacing w:val="-13"/>
        </w:rPr>
        <w:t xml:space="preserve"> </w:t>
      </w:r>
      <w:r>
        <w:t>a</w:t>
      </w:r>
      <w:r>
        <w:rPr>
          <w:spacing w:val="-13"/>
        </w:rPr>
        <w:t xml:space="preserve"> </w:t>
      </w:r>
      <w:r>
        <w:t>united</w:t>
      </w:r>
      <w:r>
        <w:rPr>
          <w:spacing w:val="-10"/>
        </w:rPr>
        <w:t xml:space="preserve"> </w:t>
      </w:r>
      <w:r>
        <w:rPr>
          <w:i/>
        </w:rPr>
        <w:t>ummah</w:t>
      </w:r>
      <w:r>
        <w:rPr>
          <w:i/>
          <w:spacing w:val="-12"/>
        </w:rPr>
        <w:t xml:space="preserve"> </w:t>
      </w:r>
      <w:r>
        <w:t>that</w:t>
      </w:r>
      <w:r>
        <w:rPr>
          <w:spacing w:val="-13"/>
        </w:rPr>
        <w:t xml:space="preserve"> </w:t>
      </w:r>
      <w:r>
        <w:t>addresses</w:t>
      </w:r>
      <w:r>
        <w:rPr>
          <w:spacing w:val="-12"/>
        </w:rPr>
        <w:t xml:space="preserve"> </w:t>
      </w:r>
      <w:r>
        <w:t>on</w:t>
      </w:r>
      <w:r>
        <w:rPr>
          <w:spacing w:val="-11"/>
        </w:rPr>
        <w:t xml:space="preserve"> </w:t>
      </w:r>
      <w:proofErr w:type="spellStart"/>
      <w:r>
        <w:rPr>
          <w:i/>
        </w:rPr>
        <w:t>amal</w:t>
      </w:r>
      <w:proofErr w:type="spellEnd"/>
      <w:r>
        <w:rPr>
          <w:i/>
        </w:rPr>
        <w:t xml:space="preserve"> </w:t>
      </w:r>
      <w:proofErr w:type="spellStart"/>
      <w:r>
        <w:rPr>
          <w:i/>
        </w:rPr>
        <w:t>makruf</w:t>
      </w:r>
      <w:proofErr w:type="spellEnd"/>
      <w:r>
        <w:rPr>
          <w:i/>
        </w:rPr>
        <w:t xml:space="preserve"> </w:t>
      </w:r>
      <w:proofErr w:type="spellStart"/>
      <w:r>
        <w:rPr>
          <w:i/>
        </w:rPr>
        <w:t>nahi</w:t>
      </w:r>
      <w:proofErr w:type="spellEnd"/>
      <w:r>
        <w:rPr>
          <w:i/>
        </w:rPr>
        <w:t xml:space="preserve"> </w:t>
      </w:r>
      <w:proofErr w:type="spellStart"/>
      <w:r>
        <w:rPr>
          <w:i/>
        </w:rPr>
        <w:t>mungkar</w:t>
      </w:r>
      <w:proofErr w:type="spellEnd"/>
      <w:r>
        <w:rPr>
          <w:i/>
        </w:rPr>
        <w:t xml:space="preserve"> </w:t>
      </w:r>
      <w:r>
        <w:t>(doing good deeds, avoid evil deeds).</w:t>
      </w:r>
    </w:p>
    <w:p w14:paraId="5CCAF4CB" w14:textId="77777777" w:rsidR="00263D8D" w:rsidRDefault="00263D8D">
      <w:pPr>
        <w:pStyle w:val="BodyText"/>
      </w:pPr>
    </w:p>
    <w:p w14:paraId="711DF9FE" w14:textId="77777777" w:rsidR="00263D8D" w:rsidRDefault="00734768">
      <w:pPr>
        <w:pStyle w:val="Heading1"/>
        <w:jc w:val="both"/>
      </w:pPr>
      <w:r>
        <w:t>DISCUSSION</w:t>
      </w:r>
      <w:r>
        <w:rPr>
          <w:spacing w:val="-4"/>
        </w:rPr>
        <w:t xml:space="preserve"> </w:t>
      </w:r>
      <w:r>
        <w:t>AND</w:t>
      </w:r>
      <w:r>
        <w:rPr>
          <w:spacing w:val="-3"/>
        </w:rPr>
        <w:t xml:space="preserve"> </w:t>
      </w:r>
      <w:r>
        <w:rPr>
          <w:spacing w:val="-2"/>
        </w:rPr>
        <w:t>FINDING</w:t>
      </w:r>
    </w:p>
    <w:p w14:paraId="260C74D8" w14:textId="77777777" w:rsidR="00263D8D" w:rsidRDefault="00734768">
      <w:pPr>
        <w:pStyle w:val="Heading2"/>
        <w:spacing w:before="240"/>
        <w:rPr>
          <w:i/>
        </w:rPr>
      </w:pPr>
      <w:r>
        <w:t>Muslim</w:t>
      </w:r>
      <w:r>
        <w:rPr>
          <w:spacing w:val="-2"/>
        </w:rPr>
        <w:t xml:space="preserve"> </w:t>
      </w:r>
      <w:r>
        <w:t>Women</w:t>
      </w:r>
      <w:r>
        <w:rPr>
          <w:spacing w:val="-2"/>
        </w:rPr>
        <w:t xml:space="preserve"> </w:t>
      </w:r>
      <w:r>
        <w:t>and</w:t>
      </w:r>
      <w:r>
        <w:rPr>
          <w:spacing w:val="-4"/>
        </w:rPr>
        <w:t xml:space="preserve"> </w:t>
      </w:r>
      <w:r>
        <w:t xml:space="preserve">the </w:t>
      </w:r>
      <w:r>
        <w:rPr>
          <w:i/>
          <w:spacing w:val="-4"/>
        </w:rPr>
        <w:t>Hijab</w:t>
      </w:r>
    </w:p>
    <w:p w14:paraId="46EB47C7" w14:textId="77777777" w:rsidR="00263D8D" w:rsidRDefault="00263D8D">
      <w:pPr>
        <w:pStyle w:val="BodyText"/>
        <w:rPr>
          <w:b/>
          <w:i/>
        </w:rPr>
      </w:pPr>
    </w:p>
    <w:p w14:paraId="4B2D77CE" w14:textId="77777777" w:rsidR="00263D8D" w:rsidRDefault="00734768">
      <w:pPr>
        <w:pStyle w:val="BodyText"/>
        <w:ind w:left="448" w:right="162"/>
        <w:jc w:val="both"/>
      </w:pPr>
      <w:r>
        <w:t xml:space="preserve">The donning of the </w:t>
      </w:r>
      <w:r>
        <w:rPr>
          <w:i/>
        </w:rPr>
        <w:t xml:space="preserve">hijab </w:t>
      </w:r>
      <w:r>
        <w:t xml:space="preserve">and headscarf </w:t>
      </w:r>
      <w:proofErr w:type="spellStart"/>
      <w:r>
        <w:t>symbolises</w:t>
      </w:r>
      <w:proofErr w:type="spellEnd"/>
      <w:r>
        <w:t xml:space="preserve"> a “badge of otherness” that announces to the world that the wearer professes a particular faith, Islam. However, this</w:t>
      </w:r>
      <w:r>
        <w:rPr>
          <w:spacing w:val="-14"/>
        </w:rPr>
        <w:t xml:space="preserve"> </w:t>
      </w:r>
      <w:r>
        <w:t>pure</w:t>
      </w:r>
      <w:r>
        <w:rPr>
          <w:spacing w:val="-12"/>
        </w:rPr>
        <w:t xml:space="preserve"> </w:t>
      </w:r>
      <w:r>
        <w:t>declaration</w:t>
      </w:r>
      <w:r>
        <w:rPr>
          <w:spacing w:val="-11"/>
        </w:rPr>
        <w:t xml:space="preserve"> </w:t>
      </w:r>
      <w:r>
        <w:t>of</w:t>
      </w:r>
      <w:r>
        <w:rPr>
          <w:spacing w:val="-13"/>
        </w:rPr>
        <w:t xml:space="preserve"> </w:t>
      </w:r>
      <w:r>
        <w:t>faith</w:t>
      </w:r>
      <w:r>
        <w:rPr>
          <w:spacing w:val="-9"/>
        </w:rPr>
        <w:t xml:space="preserve"> </w:t>
      </w:r>
      <w:r>
        <w:t>is</w:t>
      </w:r>
      <w:r>
        <w:rPr>
          <w:spacing w:val="-11"/>
        </w:rPr>
        <w:t xml:space="preserve"> </w:t>
      </w:r>
      <w:r>
        <w:t>often</w:t>
      </w:r>
      <w:r>
        <w:rPr>
          <w:spacing w:val="-11"/>
        </w:rPr>
        <w:t xml:space="preserve"> </w:t>
      </w:r>
      <w:r>
        <w:t>misinterpreted</w:t>
      </w:r>
      <w:r>
        <w:rPr>
          <w:spacing w:val="-12"/>
        </w:rPr>
        <w:t xml:space="preserve"> </w:t>
      </w:r>
      <w:r>
        <w:t>and</w:t>
      </w:r>
      <w:r>
        <w:rPr>
          <w:spacing w:val="-12"/>
        </w:rPr>
        <w:t xml:space="preserve"> </w:t>
      </w:r>
      <w:r>
        <w:t>misused</w:t>
      </w:r>
      <w:r>
        <w:rPr>
          <w:spacing w:val="-10"/>
        </w:rPr>
        <w:t xml:space="preserve"> </w:t>
      </w:r>
      <w:r>
        <w:t>by</w:t>
      </w:r>
      <w:r>
        <w:rPr>
          <w:spacing w:val="-10"/>
        </w:rPr>
        <w:t xml:space="preserve"> </w:t>
      </w:r>
      <w:r>
        <w:t>the</w:t>
      </w:r>
      <w:r>
        <w:rPr>
          <w:spacing w:val="-13"/>
        </w:rPr>
        <w:t xml:space="preserve"> </w:t>
      </w:r>
      <w:r>
        <w:t>West</w:t>
      </w:r>
      <w:r>
        <w:rPr>
          <w:spacing w:val="-12"/>
        </w:rPr>
        <w:t xml:space="preserve"> </w:t>
      </w:r>
      <w:r>
        <w:t>and</w:t>
      </w:r>
      <w:r>
        <w:rPr>
          <w:spacing w:val="-10"/>
        </w:rPr>
        <w:t xml:space="preserve"> </w:t>
      </w:r>
      <w:r>
        <w:t>East (Muslim countries) itself. In the eyes of the West, with respect to Orientalism and mysterious</w:t>
      </w:r>
      <w:r>
        <w:rPr>
          <w:spacing w:val="-4"/>
        </w:rPr>
        <w:t xml:space="preserve"> </w:t>
      </w:r>
      <w:r>
        <w:t>persona</w:t>
      </w:r>
      <w:r>
        <w:rPr>
          <w:spacing w:val="-3"/>
        </w:rPr>
        <w:t xml:space="preserve"> </w:t>
      </w:r>
      <w:r>
        <w:t>of</w:t>
      </w:r>
      <w:r>
        <w:rPr>
          <w:spacing w:val="-2"/>
        </w:rPr>
        <w:t xml:space="preserve"> </w:t>
      </w:r>
      <w:r>
        <w:t>the</w:t>
      </w:r>
      <w:r>
        <w:rPr>
          <w:spacing w:val="-4"/>
        </w:rPr>
        <w:t xml:space="preserve"> </w:t>
      </w:r>
      <w:r>
        <w:t>East,</w:t>
      </w:r>
      <w:r>
        <w:rPr>
          <w:spacing w:val="-3"/>
        </w:rPr>
        <w:t xml:space="preserve"> </w:t>
      </w:r>
      <w:r>
        <w:t>the</w:t>
      </w:r>
      <w:r>
        <w:rPr>
          <w:spacing w:val="-4"/>
        </w:rPr>
        <w:t xml:space="preserve"> </w:t>
      </w:r>
      <w:r>
        <w:t>more</w:t>
      </w:r>
      <w:r>
        <w:rPr>
          <w:spacing w:val="-4"/>
        </w:rPr>
        <w:t xml:space="preserve"> </w:t>
      </w:r>
      <w:r>
        <w:t>the</w:t>
      </w:r>
      <w:r>
        <w:rPr>
          <w:spacing w:val="-4"/>
        </w:rPr>
        <w:t xml:space="preserve"> </w:t>
      </w:r>
      <w:r>
        <w:t>Muslim</w:t>
      </w:r>
      <w:r>
        <w:rPr>
          <w:spacing w:val="-4"/>
        </w:rPr>
        <w:t xml:space="preserve"> </w:t>
      </w:r>
      <w:r>
        <w:t>women</w:t>
      </w:r>
      <w:r>
        <w:rPr>
          <w:spacing w:val="-3"/>
        </w:rPr>
        <w:t xml:space="preserve"> </w:t>
      </w:r>
      <w:r>
        <w:t>cover</w:t>
      </w:r>
      <w:r>
        <w:rPr>
          <w:spacing w:val="-1"/>
        </w:rPr>
        <w:t xml:space="preserve"> </w:t>
      </w:r>
      <w:r>
        <w:t>up</w:t>
      </w:r>
      <w:r>
        <w:rPr>
          <w:spacing w:val="-2"/>
        </w:rPr>
        <w:t xml:space="preserve"> </w:t>
      </w:r>
      <w:r>
        <w:t>their</w:t>
      </w:r>
      <w:r>
        <w:rPr>
          <w:spacing w:val="-3"/>
        </w:rPr>
        <w:t xml:space="preserve"> </w:t>
      </w:r>
      <w:r>
        <w:t>body,</w:t>
      </w:r>
      <w:r>
        <w:rPr>
          <w:spacing w:val="-3"/>
        </w:rPr>
        <w:t xml:space="preserve"> </w:t>
      </w:r>
      <w:r>
        <w:t>the more the Western eyes become interested to unravel what lies within.</w:t>
      </w:r>
      <w:r>
        <w:rPr>
          <w:spacing w:val="40"/>
        </w:rPr>
        <w:t xml:space="preserve"> </w:t>
      </w:r>
      <w:r>
        <w:t xml:space="preserve">In this regard, the </w:t>
      </w:r>
      <w:r>
        <w:rPr>
          <w:i/>
        </w:rPr>
        <w:t xml:space="preserve">hijab </w:t>
      </w:r>
      <w:r>
        <w:t>is widely assumed to be the mark of Muslim women’s subjugation. Bullock (2003)</w:t>
      </w:r>
      <w:r>
        <w:rPr>
          <w:spacing w:val="-7"/>
        </w:rPr>
        <w:t xml:space="preserve"> </w:t>
      </w:r>
      <w:r>
        <w:t>rightly</w:t>
      </w:r>
      <w:r>
        <w:rPr>
          <w:spacing w:val="-8"/>
        </w:rPr>
        <w:t xml:space="preserve"> </w:t>
      </w:r>
      <w:r>
        <w:t>asserts</w:t>
      </w:r>
      <w:r>
        <w:rPr>
          <w:spacing w:val="-8"/>
        </w:rPr>
        <w:t xml:space="preserve"> </w:t>
      </w:r>
      <w:r>
        <w:t>that</w:t>
      </w:r>
      <w:r>
        <w:rPr>
          <w:spacing w:val="-7"/>
        </w:rPr>
        <w:t xml:space="preserve"> </w:t>
      </w:r>
      <w:r>
        <w:t>the</w:t>
      </w:r>
      <w:r>
        <w:rPr>
          <w:spacing w:val="-8"/>
        </w:rPr>
        <w:t xml:space="preserve"> </w:t>
      </w:r>
      <w:r>
        <w:t>colonial</w:t>
      </w:r>
      <w:r>
        <w:rPr>
          <w:spacing w:val="-8"/>
        </w:rPr>
        <w:t xml:space="preserve"> </w:t>
      </w:r>
      <w:r>
        <w:t>discourse</w:t>
      </w:r>
      <w:r>
        <w:rPr>
          <w:spacing w:val="-8"/>
        </w:rPr>
        <w:t xml:space="preserve"> </w:t>
      </w:r>
      <w:r>
        <w:t>of</w:t>
      </w:r>
      <w:r>
        <w:rPr>
          <w:spacing w:val="-6"/>
        </w:rPr>
        <w:t xml:space="preserve"> </w:t>
      </w:r>
      <w:r>
        <w:t>the</w:t>
      </w:r>
      <w:r>
        <w:rPr>
          <w:spacing w:val="-8"/>
        </w:rPr>
        <w:t xml:space="preserve"> </w:t>
      </w:r>
      <w:r>
        <w:t>veil</w:t>
      </w:r>
      <w:r>
        <w:rPr>
          <w:spacing w:val="-6"/>
        </w:rPr>
        <w:t xml:space="preserve"> </w:t>
      </w:r>
      <w:proofErr w:type="spellStart"/>
      <w:r>
        <w:t>characterised</w:t>
      </w:r>
      <w:proofErr w:type="spellEnd"/>
      <w:r>
        <w:rPr>
          <w:spacing w:val="-5"/>
        </w:rPr>
        <w:t xml:space="preserve"> </w:t>
      </w:r>
      <w:r>
        <w:t>the</w:t>
      </w:r>
      <w:r>
        <w:rPr>
          <w:spacing w:val="-2"/>
        </w:rPr>
        <w:t xml:space="preserve"> </w:t>
      </w:r>
      <w:r>
        <w:rPr>
          <w:i/>
        </w:rPr>
        <w:t>hijab</w:t>
      </w:r>
      <w:r>
        <w:rPr>
          <w:i/>
          <w:spacing w:val="-6"/>
        </w:rPr>
        <w:t xml:space="preserve"> </w:t>
      </w:r>
      <w:r>
        <w:t>as</w:t>
      </w:r>
      <w:r>
        <w:rPr>
          <w:spacing w:val="-6"/>
        </w:rPr>
        <w:t xml:space="preserve"> </w:t>
      </w:r>
      <w:r>
        <w:t>a means</w:t>
      </w:r>
      <w:r>
        <w:rPr>
          <w:spacing w:val="-8"/>
        </w:rPr>
        <w:t xml:space="preserve"> </w:t>
      </w:r>
      <w:r>
        <w:t>of</w:t>
      </w:r>
      <w:r>
        <w:rPr>
          <w:spacing w:val="-5"/>
        </w:rPr>
        <w:t xml:space="preserve"> </w:t>
      </w:r>
      <w:r>
        <w:t>Muslim</w:t>
      </w:r>
      <w:r>
        <w:rPr>
          <w:spacing w:val="-5"/>
        </w:rPr>
        <w:t xml:space="preserve"> </w:t>
      </w:r>
      <w:r>
        <w:t>women’s</w:t>
      </w:r>
      <w:r>
        <w:rPr>
          <w:spacing w:val="-8"/>
        </w:rPr>
        <w:t xml:space="preserve"> </w:t>
      </w:r>
      <w:r>
        <w:t>spatial</w:t>
      </w:r>
      <w:r>
        <w:rPr>
          <w:spacing w:val="-5"/>
        </w:rPr>
        <w:t xml:space="preserve"> </w:t>
      </w:r>
      <w:r>
        <w:t>confinement.</w:t>
      </w:r>
      <w:r>
        <w:rPr>
          <w:spacing w:val="-1"/>
        </w:rPr>
        <w:t xml:space="preserve"> </w:t>
      </w:r>
      <w:r>
        <w:t>Hence,</w:t>
      </w:r>
      <w:r>
        <w:rPr>
          <w:spacing w:val="-6"/>
        </w:rPr>
        <w:t xml:space="preserve"> </w:t>
      </w:r>
      <w:r>
        <w:t>Muslim</w:t>
      </w:r>
      <w:r>
        <w:rPr>
          <w:spacing w:val="-5"/>
        </w:rPr>
        <w:t xml:space="preserve"> </w:t>
      </w:r>
      <w:r>
        <w:t>women</w:t>
      </w:r>
      <w:r>
        <w:rPr>
          <w:spacing w:val="-6"/>
        </w:rPr>
        <w:t xml:space="preserve"> </w:t>
      </w:r>
      <w:r>
        <w:t>are</w:t>
      </w:r>
      <w:r>
        <w:rPr>
          <w:spacing w:val="-5"/>
        </w:rPr>
        <w:t xml:space="preserve"> </w:t>
      </w:r>
      <w:r>
        <w:t>constantly in dilemma over the issue of liberty (emancipation) versus safety and job security.</w:t>
      </w:r>
    </w:p>
    <w:p w14:paraId="2A5A03DC" w14:textId="77777777" w:rsidR="00263D8D" w:rsidRDefault="00734768">
      <w:pPr>
        <w:pStyle w:val="BodyText"/>
        <w:spacing w:before="1"/>
        <w:ind w:left="448" w:right="162" w:firstLine="719"/>
        <w:jc w:val="both"/>
      </w:pPr>
      <w:r>
        <w:t>The meaning of emancipation to the Islamic feminists is when the Muslim women are allowed to use their moral sense, sound convictions and religious beliefs in</w:t>
      </w:r>
      <w:r>
        <w:rPr>
          <w:spacing w:val="-9"/>
        </w:rPr>
        <w:t xml:space="preserve"> </w:t>
      </w:r>
      <w:r>
        <w:t>dealing</w:t>
      </w:r>
      <w:r>
        <w:rPr>
          <w:spacing w:val="-9"/>
        </w:rPr>
        <w:t xml:space="preserve"> </w:t>
      </w:r>
      <w:r>
        <w:t>with</w:t>
      </w:r>
      <w:r>
        <w:rPr>
          <w:spacing w:val="-9"/>
        </w:rPr>
        <w:t xml:space="preserve"> </w:t>
      </w:r>
      <w:r>
        <w:t>making</w:t>
      </w:r>
      <w:r>
        <w:rPr>
          <w:spacing w:val="-11"/>
        </w:rPr>
        <w:t xml:space="preserve"> </w:t>
      </w:r>
      <w:r>
        <w:t>choices</w:t>
      </w:r>
      <w:r>
        <w:rPr>
          <w:spacing w:val="-10"/>
        </w:rPr>
        <w:t xml:space="preserve"> </w:t>
      </w:r>
      <w:r>
        <w:t>(Ramadan,</w:t>
      </w:r>
      <w:r>
        <w:rPr>
          <w:spacing w:val="-8"/>
        </w:rPr>
        <w:t xml:space="preserve"> </w:t>
      </w:r>
      <w:r>
        <w:t>2004).</w:t>
      </w:r>
      <w:r>
        <w:rPr>
          <w:spacing w:val="-9"/>
        </w:rPr>
        <w:t xml:space="preserve"> </w:t>
      </w:r>
      <w:r>
        <w:t>With</w:t>
      </w:r>
      <w:r>
        <w:rPr>
          <w:spacing w:val="-9"/>
        </w:rPr>
        <w:t xml:space="preserve"> </w:t>
      </w:r>
      <w:r>
        <w:t>the</w:t>
      </w:r>
      <w:r>
        <w:rPr>
          <w:spacing w:val="-10"/>
        </w:rPr>
        <w:t xml:space="preserve"> </w:t>
      </w:r>
      <w:r>
        <w:t>current</w:t>
      </w:r>
      <w:r>
        <w:rPr>
          <w:spacing w:val="-11"/>
        </w:rPr>
        <w:t xml:space="preserve"> </w:t>
      </w:r>
      <w:r>
        <w:t>trend</w:t>
      </w:r>
      <w:r>
        <w:rPr>
          <w:spacing w:val="-9"/>
        </w:rPr>
        <w:t xml:space="preserve"> </w:t>
      </w:r>
      <w:r>
        <w:t>of</w:t>
      </w:r>
      <w:r>
        <w:rPr>
          <w:spacing w:val="-10"/>
        </w:rPr>
        <w:t xml:space="preserve"> </w:t>
      </w:r>
      <w:r>
        <w:t>associating themselves</w:t>
      </w:r>
      <w:r>
        <w:rPr>
          <w:spacing w:val="38"/>
        </w:rPr>
        <w:t xml:space="preserve"> </w:t>
      </w:r>
      <w:r>
        <w:t>with</w:t>
      </w:r>
      <w:r>
        <w:rPr>
          <w:spacing w:val="39"/>
        </w:rPr>
        <w:t xml:space="preserve"> </w:t>
      </w:r>
      <w:r>
        <w:t>religious</w:t>
      </w:r>
      <w:r>
        <w:rPr>
          <w:spacing w:val="38"/>
        </w:rPr>
        <w:t xml:space="preserve"> </w:t>
      </w:r>
      <w:r>
        <w:t>identification</w:t>
      </w:r>
      <w:r>
        <w:rPr>
          <w:spacing w:val="40"/>
        </w:rPr>
        <w:t xml:space="preserve"> </w:t>
      </w:r>
      <w:r>
        <w:t>as</w:t>
      </w:r>
      <w:r>
        <w:rPr>
          <w:spacing w:val="38"/>
        </w:rPr>
        <w:t xml:space="preserve"> </w:t>
      </w:r>
      <w:r>
        <w:t>a</w:t>
      </w:r>
      <w:r>
        <w:rPr>
          <w:spacing w:val="40"/>
        </w:rPr>
        <w:t xml:space="preserve"> </w:t>
      </w:r>
      <w:r>
        <w:t>form</w:t>
      </w:r>
      <w:r>
        <w:rPr>
          <w:spacing w:val="38"/>
        </w:rPr>
        <w:t xml:space="preserve"> </w:t>
      </w:r>
      <w:r>
        <w:t>of</w:t>
      </w:r>
      <w:r>
        <w:rPr>
          <w:spacing w:val="38"/>
        </w:rPr>
        <w:t xml:space="preserve"> </w:t>
      </w:r>
      <w:r>
        <w:t>identity,</w:t>
      </w:r>
      <w:r>
        <w:rPr>
          <w:spacing w:val="40"/>
        </w:rPr>
        <w:t xml:space="preserve"> </w:t>
      </w:r>
      <w:r>
        <w:t>these</w:t>
      </w:r>
      <w:r>
        <w:rPr>
          <w:spacing w:val="38"/>
        </w:rPr>
        <w:t xml:space="preserve"> </w:t>
      </w:r>
      <w:r>
        <w:t>British</w:t>
      </w:r>
      <w:r>
        <w:rPr>
          <w:spacing w:val="40"/>
        </w:rPr>
        <w:t xml:space="preserve"> </w:t>
      </w:r>
      <w:r>
        <w:t>Muslim</w:t>
      </w:r>
    </w:p>
    <w:p w14:paraId="5A52E995" w14:textId="77777777" w:rsidR="00263D8D" w:rsidRDefault="00263D8D">
      <w:pPr>
        <w:pStyle w:val="BodyText"/>
        <w:jc w:val="both"/>
        <w:sectPr w:rsidR="00263D8D">
          <w:pgSz w:w="11910" w:h="16840"/>
          <w:pgMar w:top="1020" w:right="1275" w:bottom="1160" w:left="992" w:header="708" w:footer="977" w:gutter="0"/>
          <w:cols w:space="720"/>
        </w:sectPr>
      </w:pPr>
    </w:p>
    <w:p w14:paraId="39D7F117" w14:textId="77777777" w:rsidR="00263D8D" w:rsidRDefault="00263D8D">
      <w:pPr>
        <w:pStyle w:val="BodyText"/>
        <w:spacing w:before="93"/>
      </w:pPr>
    </w:p>
    <w:p w14:paraId="2C48D1C7" w14:textId="77777777" w:rsidR="00263D8D" w:rsidRDefault="00734768">
      <w:pPr>
        <w:pStyle w:val="BodyText"/>
        <w:ind w:left="448" w:right="164"/>
        <w:jc w:val="both"/>
      </w:pPr>
      <w:r>
        <w:t>women have been actively seen in public donning hijab (Muslim dress code for women). Such development indicates that these women are “far more confident with external</w:t>
      </w:r>
      <w:r>
        <w:rPr>
          <w:spacing w:val="-6"/>
        </w:rPr>
        <w:t xml:space="preserve"> </w:t>
      </w:r>
      <w:r>
        <w:t>expressions</w:t>
      </w:r>
      <w:r>
        <w:rPr>
          <w:spacing w:val="-7"/>
        </w:rPr>
        <w:t xml:space="preserve"> </w:t>
      </w:r>
      <w:r>
        <w:t>of</w:t>
      </w:r>
      <w:r>
        <w:rPr>
          <w:spacing w:val="-4"/>
        </w:rPr>
        <w:t xml:space="preserve"> </w:t>
      </w:r>
      <w:r>
        <w:t>ethnicity</w:t>
      </w:r>
      <w:r>
        <w:rPr>
          <w:spacing w:val="-7"/>
        </w:rPr>
        <w:t xml:space="preserve"> </w:t>
      </w:r>
      <w:r>
        <w:t>and</w:t>
      </w:r>
      <w:r>
        <w:rPr>
          <w:spacing w:val="-6"/>
        </w:rPr>
        <w:t xml:space="preserve"> </w:t>
      </w:r>
      <w:r>
        <w:t>religion</w:t>
      </w:r>
      <w:r>
        <w:rPr>
          <w:spacing w:val="-5"/>
        </w:rPr>
        <w:t xml:space="preserve"> </w:t>
      </w:r>
      <w:r>
        <w:t>than</w:t>
      </w:r>
      <w:r>
        <w:rPr>
          <w:spacing w:val="-5"/>
        </w:rPr>
        <w:t xml:space="preserve"> </w:t>
      </w:r>
      <w:r>
        <w:t>that</w:t>
      </w:r>
      <w:r>
        <w:rPr>
          <w:spacing w:val="-8"/>
        </w:rPr>
        <w:t xml:space="preserve"> </w:t>
      </w:r>
      <w:r>
        <w:t>of</w:t>
      </w:r>
      <w:r>
        <w:rPr>
          <w:spacing w:val="-7"/>
        </w:rPr>
        <w:t xml:space="preserve"> </w:t>
      </w:r>
      <w:r>
        <w:t>the</w:t>
      </w:r>
      <w:r>
        <w:rPr>
          <w:spacing w:val="-7"/>
        </w:rPr>
        <w:t xml:space="preserve"> </w:t>
      </w:r>
      <w:r>
        <w:t>preceding</w:t>
      </w:r>
      <w:r>
        <w:rPr>
          <w:spacing w:val="-6"/>
        </w:rPr>
        <w:t xml:space="preserve"> </w:t>
      </w:r>
      <w:r>
        <w:t>generation</w:t>
      </w:r>
      <w:r>
        <w:rPr>
          <w:spacing w:val="-5"/>
        </w:rPr>
        <w:t xml:space="preserve"> </w:t>
      </w:r>
      <w:r>
        <w:t>of women” (Hussain, 2005, p. 28-29). Therefore, when Muslim women want to don the hijab, the West should respect their choices and way of life.</w:t>
      </w:r>
    </w:p>
    <w:p w14:paraId="00A491A5" w14:textId="77777777" w:rsidR="00263D8D" w:rsidRDefault="00263D8D">
      <w:pPr>
        <w:pStyle w:val="BodyText"/>
      </w:pPr>
    </w:p>
    <w:p w14:paraId="44740BF5" w14:textId="77777777" w:rsidR="00263D8D" w:rsidRDefault="00734768">
      <w:pPr>
        <w:pStyle w:val="Heading2"/>
        <w:spacing w:before="1"/>
      </w:pPr>
      <w:r>
        <w:t>The</w:t>
      </w:r>
      <w:r>
        <w:rPr>
          <w:spacing w:val="-3"/>
        </w:rPr>
        <w:t xml:space="preserve"> </w:t>
      </w:r>
      <w:r>
        <w:rPr>
          <w:i/>
        </w:rPr>
        <w:t>Hijab</w:t>
      </w:r>
      <w:r>
        <w:rPr>
          <w:i/>
          <w:spacing w:val="-3"/>
        </w:rPr>
        <w:t xml:space="preserve"> </w:t>
      </w:r>
      <w:r>
        <w:rPr>
          <w:i/>
        </w:rPr>
        <w:t>–</w:t>
      </w:r>
      <w:r>
        <w:rPr>
          <w:i/>
          <w:spacing w:val="-2"/>
        </w:rPr>
        <w:t xml:space="preserve"> </w:t>
      </w:r>
      <w:r>
        <w:t>Debunking</w:t>
      </w:r>
      <w:r>
        <w:rPr>
          <w:spacing w:val="-2"/>
        </w:rPr>
        <w:t xml:space="preserve"> </w:t>
      </w:r>
      <w:proofErr w:type="gramStart"/>
      <w:r>
        <w:t>The</w:t>
      </w:r>
      <w:proofErr w:type="gramEnd"/>
      <w:r>
        <w:rPr>
          <w:spacing w:val="-3"/>
        </w:rPr>
        <w:t xml:space="preserve"> </w:t>
      </w:r>
      <w:r>
        <w:t>Western</w:t>
      </w:r>
      <w:r>
        <w:rPr>
          <w:spacing w:val="-1"/>
        </w:rPr>
        <w:t xml:space="preserve"> </w:t>
      </w:r>
      <w:r>
        <w:t>Feminist</w:t>
      </w:r>
      <w:r>
        <w:rPr>
          <w:spacing w:val="-2"/>
        </w:rPr>
        <w:t xml:space="preserve"> Framework</w:t>
      </w:r>
    </w:p>
    <w:p w14:paraId="32FB8581" w14:textId="77777777" w:rsidR="00263D8D" w:rsidRDefault="00734768">
      <w:pPr>
        <w:pStyle w:val="BodyText"/>
        <w:spacing w:before="319"/>
        <w:ind w:left="448" w:right="162"/>
        <w:jc w:val="both"/>
      </w:pPr>
      <w:r>
        <w:t>To</w:t>
      </w:r>
      <w:r>
        <w:rPr>
          <w:spacing w:val="-1"/>
        </w:rPr>
        <w:t xml:space="preserve"> </w:t>
      </w:r>
      <w:r>
        <w:t>the</w:t>
      </w:r>
      <w:r>
        <w:rPr>
          <w:spacing w:val="-2"/>
        </w:rPr>
        <w:t xml:space="preserve"> </w:t>
      </w:r>
      <w:r>
        <w:t>West,</w:t>
      </w:r>
      <w:r>
        <w:rPr>
          <w:spacing w:val="-1"/>
        </w:rPr>
        <w:t xml:space="preserve"> </w:t>
      </w:r>
      <w:r>
        <w:t>the</w:t>
      </w:r>
      <w:r>
        <w:rPr>
          <w:spacing w:val="-2"/>
        </w:rPr>
        <w:t xml:space="preserve"> </w:t>
      </w:r>
      <w:r>
        <w:t>Muslim</w:t>
      </w:r>
      <w:r>
        <w:rPr>
          <w:spacing w:val="-2"/>
        </w:rPr>
        <w:t xml:space="preserve"> </w:t>
      </w:r>
      <w:r>
        <w:t>women</w:t>
      </w:r>
      <w:r>
        <w:rPr>
          <w:spacing w:val="-1"/>
        </w:rPr>
        <w:t xml:space="preserve"> </w:t>
      </w:r>
      <w:r>
        <w:t>who</w:t>
      </w:r>
      <w:r>
        <w:rPr>
          <w:spacing w:val="-1"/>
        </w:rPr>
        <w:t xml:space="preserve"> </w:t>
      </w:r>
      <w:r>
        <w:t xml:space="preserve">adorn the </w:t>
      </w:r>
      <w:r>
        <w:rPr>
          <w:i/>
        </w:rPr>
        <w:t>hijab</w:t>
      </w:r>
      <w:r>
        <w:rPr>
          <w:i/>
          <w:spacing w:val="-2"/>
        </w:rPr>
        <w:t xml:space="preserve"> </w:t>
      </w:r>
      <w:r>
        <w:t>are</w:t>
      </w:r>
      <w:r>
        <w:rPr>
          <w:spacing w:val="-2"/>
        </w:rPr>
        <w:t xml:space="preserve"> </w:t>
      </w:r>
      <w:r>
        <w:t xml:space="preserve">inflicted with </w:t>
      </w:r>
      <w:proofErr w:type="spellStart"/>
      <w:r>
        <w:t>stigmatisation</w:t>
      </w:r>
      <w:proofErr w:type="spellEnd"/>
      <w:r>
        <w:t xml:space="preserve"> of</w:t>
      </w:r>
      <w:r>
        <w:rPr>
          <w:spacing w:val="-14"/>
        </w:rPr>
        <w:t xml:space="preserve"> </w:t>
      </w:r>
      <w:r>
        <w:t>being</w:t>
      </w:r>
      <w:r>
        <w:rPr>
          <w:spacing w:val="-13"/>
        </w:rPr>
        <w:t xml:space="preserve"> </w:t>
      </w:r>
      <w:r>
        <w:t>oppressed</w:t>
      </w:r>
      <w:r>
        <w:rPr>
          <w:spacing w:val="-13"/>
        </w:rPr>
        <w:t xml:space="preserve"> </w:t>
      </w:r>
      <w:r>
        <w:t>as</w:t>
      </w:r>
      <w:r>
        <w:rPr>
          <w:spacing w:val="-11"/>
        </w:rPr>
        <w:t xml:space="preserve"> </w:t>
      </w:r>
      <w:r>
        <w:t>well</w:t>
      </w:r>
      <w:r>
        <w:rPr>
          <w:spacing w:val="-14"/>
        </w:rPr>
        <w:t xml:space="preserve"> </w:t>
      </w:r>
      <w:r>
        <w:t>as</w:t>
      </w:r>
      <w:r>
        <w:rPr>
          <w:spacing w:val="-14"/>
        </w:rPr>
        <w:t xml:space="preserve"> </w:t>
      </w:r>
      <w:r>
        <w:t>the</w:t>
      </w:r>
      <w:r>
        <w:rPr>
          <w:spacing w:val="-14"/>
        </w:rPr>
        <w:t xml:space="preserve"> </w:t>
      </w:r>
      <w:r>
        <w:t>symbol</w:t>
      </w:r>
      <w:r>
        <w:rPr>
          <w:spacing w:val="-14"/>
        </w:rPr>
        <w:t xml:space="preserve"> </w:t>
      </w:r>
      <w:r>
        <w:t>of</w:t>
      </w:r>
      <w:r>
        <w:rPr>
          <w:spacing w:val="-14"/>
        </w:rPr>
        <w:t xml:space="preserve"> </w:t>
      </w:r>
      <w:r>
        <w:t>the</w:t>
      </w:r>
      <w:r>
        <w:rPr>
          <w:spacing w:val="-14"/>
        </w:rPr>
        <w:t xml:space="preserve"> </w:t>
      </w:r>
      <w:r>
        <w:t>religion</w:t>
      </w:r>
      <w:r>
        <w:rPr>
          <w:spacing w:val="-12"/>
        </w:rPr>
        <w:t xml:space="preserve"> </w:t>
      </w:r>
      <w:r>
        <w:t>(Islam)</w:t>
      </w:r>
      <w:r>
        <w:rPr>
          <w:spacing w:val="-13"/>
        </w:rPr>
        <w:t xml:space="preserve"> </w:t>
      </w:r>
      <w:r>
        <w:t>backwardness.</w:t>
      </w:r>
      <w:r>
        <w:rPr>
          <w:spacing w:val="-12"/>
        </w:rPr>
        <w:t xml:space="preserve"> </w:t>
      </w:r>
      <w:r>
        <w:t>In</w:t>
      </w:r>
      <w:r>
        <w:rPr>
          <w:spacing w:val="-12"/>
        </w:rPr>
        <w:t xml:space="preserve"> </w:t>
      </w:r>
      <w:r>
        <w:t>other words,</w:t>
      </w:r>
      <w:r>
        <w:rPr>
          <w:spacing w:val="-8"/>
        </w:rPr>
        <w:t xml:space="preserve"> </w:t>
      </w:r>
      <w:r>
        <w:t>the</w:t>
      </w:r>
      <w:r>
        <w:rPr>
          <w:spacing w:val="-10"/>
        </w:rPr>
        <w:t xml:space="preserve"> </w:t>
      </w:r>
      <w:r>
        <w:t>Muslim</w:t>
      </w:r>
      <w:r>
        <w:rPr>
          <w:spacing w:val="-10"/>
        </w:rPr>
        <w:t xml:space="preserve"> </w:t>
      </w:r>
      <w:r>
        <w:t>women</w:t>
      </w:r>
      <w:r>
        <w:rPr>
          <w:spacing w:val="-8"/>
        </w:rPr>
        <w:t xml:space="preserve"> </w:t>
      </w:r>
      <w:r>
        <w:t>and</w:t>
      </w:r>
      <w:r>
        <w:rPr>
          <w:spacing w:val="-9"/>
        </w:rPr>
        <w:t xml:space="preserve"> </w:t>
      </w:r>
      <w:r>
        <w:t>other</w:t>
      </w:r>
      <w:r>
        <w:rPr>
          <w:spacing w:val="-9"/>
        </w:rPr>
        <w:t xml:space="preserve"> </w:t>
      </w:r>
      <w:r>
        <w:t>subaltern</w:t>
      </w:r>
      <w:r>
        <w:rPr>
          <w:spacing w:val="-8"/>
        </w:rPr>
        <w:t xml:space="preserve"> </w:t>
      </w:r>
      <w:r>
        <w:t>women</w:t>
      </w:r>
      <w:r>
        <w:rPr>
          <w:spacing w:val="-8"/>
        </w:rPr>
        <w:t xml:space="preserve"> </w:t>
      </w:r>
      <w:r>
        <w:t>are</w:t>
      </w:r>
      <w:r>
        <w:rPr>
          <w:spacing w:val="-10"/>
        </w:rPr>
        <w:t xml:space="preserve"> </w:t>
      </w:r>
      <w:r>
        <w:t>perceived</w:t>
      </w:r>
      <w:r>
        <w:rPr>
          <w:spacing w:val="-9"/>
        </w:rPr>
        <w:t xml:space="preserve"> </w:t>
      </w:r>
      <w:r>
        <w:t>as</w:t>
      </w:r>
      <w:r>
        <w:rPr>
          <w:spacing w:val="-10"/>
        </w:rPr>
        <w:t xml:space="preserve"> </w:t>
      </w:r>
      <w:r>
        <w:t>mere</w:t>
      </w:r>
      <w:r>
        <w:rPr>
          <w:spacing w:val="-9"/>
        </w:rPr>
        <w:t xml:space="preserve"> </w:t>
      </w:r>
      <w:r>
        <w:t>subjects rather than solidarity sisters in plight (Hasan, 2005). In chapter six, “Semiotic Headscarf”,</w:t>
      </w:r>
      <w:r>
        <w:rPr>
          <w:spacing w:val="-3"/>
        </w:rPr>
        <w:t xml:space="preserve"> </w:t>
      </w:r>
      <w:proofErr w:type="spellStart"/>
      <w:r>
        <w:t>Janmohamed</w:t>
      </w:r>
      <w:proofErr w:type="spellEnd"/>
      <w:r>
        <w:rPr>
          <w:spacing w:val="-3"/>
        </w:rPr>
        <w:t xml:space="preserve"> </w:t>
      </w:r>
      <w:r>
        <w:t>(2010)</w:t>
      </w:r>
      <w:r>
        <w:rPr>
          <w:spacing w:val="-2"/>
        </w:rPr>
        <w:t xml:space="preserve"> </w:t>
      </w:r>
      <w:r>
        <w:t>highlighted</w:t>
      </w:r>
      <w:r>
        <w:rPr>
          <w:spacing w:val="-2"/>
        </w:rPr>
        <w:t xml:space="preserve"> </w:t>
      </w:r>
      <w:r>
        <w:t>Shelina’s</w:t>
      </w:r>
      <w:r>
        <w:rPr>
          <w:spacing w:val="-5"/>
        </w:rPr>
        <w:t xml:space="preserve"> </w:t>
      </w:r>
      <w:r>
        <w:t>liberating</w:t>
      </w:r>
      <w:r>
        <w:rPr>
          <w:spacing w:val="-4"/>
        </w:rPr>
        <w:t xml:space="preserve"> </w:t>
      </w:r>
      <w:r>
        <w:t>stand</w:t>
      </w:r>
      <w:r>
        <w:rPr>
          <w:spacing w:val="-3"/>
        </w:rPr>
        <w:t xml:space="preserve"> </w:t>
      </w:r>
      <w:r>
        <w:t>in</w:t>
      </w:r>
      <w:r>
        <w:rPr>
          <w:spacing w:val="-4"/>
        </w:rPr>
        <w:t xml:space="preserve"> </w:t>
      </w:r>
      <w:r>
        <w:t>donning</w:t>
      </w:r>
      <w:r>
        <w:rPr>
          <w:spacing w:val="-4"/>
        </w:rPr>
        <w:t xml:space="preserve"> </w:t>
      </w:r>
      <w:r>
        <w:t xml:space="preserve">the </w:t>
      </w:r>
      <w:r>
        <w:rPr>
          <w:i/>
        </w:rPr>
        <w:t xml:space="preserve">hijab </w:t>
      </w:r>
      <w:r>
        <w:t>as a faith proclamation:</w:t>
      </w:r>
    </w:p>
    <w:p w14:paraId="763D8073" w14:textId="77777777" w:rsidR="00263D8D" w:rsidRDefault="00734768">
      <w:pPr>
        <w:pStyle w:val="BodyText"/>
        <w:ind w:left="1581" w:right="1109"/>
        <w:jc w:val="both"/>
      </w:pPr>
      <w:r>
        <w:t>Wearing hijab was not a decision I had taken lightly. Hijab is an Arabic word that means “to cover,” which includes covering the whole body in loose clothing, but it was used commonly to refer to the headscarf itself. When I first made the decision to “wear hijab,” I did it simply because it was “the thing to do</w:t>
      </w:r>
      <w:proofErr w:type="gramStart"/>
      <w:r>
        <w:t>.”…</w:t>
      </w:r>
      <w:proofErr w:type="gramEnd"/>
      <w:r>
        <w:t xml:space="preserve"> I was immersed in wanting to live a fully Islamic lifestyle as part of who</w:t>
      </w:r>
      <w:r>
        <w:rPr>
          <w:spacing w:val="40"/>
        </w:rPr>
        <w:t xml:space="preserve"> </w:t>
      </w:r>
      <w:r>
        <w:t>I was, and I decided that wearing hijab was a fundamental part of that</w:t>
      </w:r>
      <w:r>
        <w:rPr>
          <w:spacing w:val="-2"/>
        </w:rPr>
        <w:t xml:space="preserve"> </w:t>
      </w:r>
      <w:r>
        <w:t>desire.</w:t>
      </w:r>
      <w:r>
        <w:rPr>
          <w:spacing w:val="-2"/>
        </w:rPr>
        <w:t xml:space="preserve"> </w:t>
      </w:r>
      <w:r>
        <w:t>Wearing</w:t>
      </w:r>
      <w:r>
        <w:rPr>
          <w:spacing w:val="-2"/>
        </w:rPr>
        <w:t xml:space="preserve"> </w:t>
      </w:r>
      <w:r>
        <w:t>modest</w:t>
      </w:r>
      <w:r>
        <w:rPr>
          <w:spacing w:val="-2"/>
        </w:rPr>
        <w:t xml:space="preserve"> </w:t>
      </w:r>
      <w:r>
        <w:t>clothing</w:t>
      </w:r>
      <w:r>
        <w:rPr>
          <w:spacing w:val="-2"/>
        </w:rPr>
        <w:t xml:space="preserve"> </w:t>
      </w:r>
      <w:r>
        <w:t>was</w:t>
      </w:r>
      <w:r>
        <w:rPr>
          <w:spacing w:val="-3"/>
        </w:rPr>
        <w:t xml:space="preserve"> </w:t>
      </w:r>
      <w:r>
        <w:t>described</w:t>
      </w:r>
      <w:r>
        <w:rPr>
          <w:spacing w:val="-2"/>
        </w:rPr>
        <w:t xml:space="preserve"> </w:t>
      </w:r>
      <w:r>
        <w:t>in</w:t>
      </w:r>
      <w:r>
        <w:rPr>
          <w:spacing w:val="-2"/>
        </w:rPr>
        <w:t xml:space="preserve"> </w:t>
      </w:r>
      <w:r>
        <w:t>the</w:t>
      </w:r>
      <w:r>
        <w:rPr>
          <w:spacing w:val="-3"/>
        </w:rPr>
        <w:t xml:space="preserve"> </w:t>
      </w:r>
      <w:r>
        <w:t>Qur’an as something that the believing men and women engaged in. I believed in God and I believed in the Qur’an, and I wanted to be considered one of the believing men and women.</w:t>
      </w:r>
    </w:p>
    <w:p w14:paraId="3075ACC5" w14:textId="77777777" w:rsidR="00263D8D" w:rsidRDefault="00734768">
      <w:pPr>
        <w:ind w:left="4351"/>
        <w:jc w:val="both"/>
      </w:pPr>
      <w:r>
        <w:rPr>
          <w:spacing w:val="-2"/>
        </w:rPr>
        <w:t>(Shelina</w:t>
      </w:r>
      <w:r>
        <w:rPr>
          <w:spacing w:val="-6"/>
        </w:rPr>
        <w:t xml:space="preserve"> </w:t>
      </w:r>
      <w:r>
        <w:rPr>
          <w:spacing w:val="-2"/>
        </w:rPr>
        <w:t>in</w:t>
      </w:r>
      <w:r>
        <w:rPr>
          <w:spacing w:val="-7"/>
        </w:rPr>
        <w:t xml:space="preserve"> </w:t>
      </w:r>
      <w:r>
        <w:rPr>
          <w:i/>
          <w:spacing w:val="-2"/>
        </w:rPr>
        <w:t>Love</w:t>
      </w:r>
      <w:r>
        <w:rPr>
          <w:i/>
          <w:spacing w:val="-5"/>
        </w:rPr>
        <w:t xml:space="preserve"> </w:t>
      </w:r>
      <w:r>
        <w:rPr>
          <w:i/>
          <w:spacing w:val="-2"/>
        </w:rPr>
        <w:t>in</w:t>
      </w:r>
      <w:r>
        <w:rPr>
          <w:i/>
          <w:spacing w:val="-8"/>
        </w:rPr>
        <w:t xml:space="preserve"> </w:t>
      </w:r>
      <w:r>
        <w:rPr>
          <w:i/>
          <w:spacing w:val="-2"/>
        </w:rPr>
        <w:t>a</w:t>
      </w:r>
      <w:r>
        <w:rPr>
          <w:i/>
          <w:spacing w:val="-7"/>
        </w:rPr>
        <w:t xml:space="preserve"> </w:t>
      </w:r>
      <w:r>
        <w:rPr>
          <w:i/>
          <w:spacing w:val="-2"/>
        </w:rPr>
        <w:t>Headscarf</w:t>
      </w:r>
      <w:r>
        <w:rPr>
          <w:spacing w:val="-2"/>
        </w:rPr>
        <w:t>,</w:t>
      </w:r>
      <w:r>
        <w:rPr>
          <w:spacing w:val="-7"/>
        </w:rPr>
        <w:t xml:space="preserve"> </w:t>
      </w:r>
      <w:r>
        <w:rPr>
          <w:spacing w:val="-2"/>
        </w:rPr>
        <w:t>2010,</w:t>
      </w:r>
      <w:r>
        <w:rPr>
          <w:spacing w:val="-6"/>
        </w:rPr>
        <w:t xml:space="preserve"> </w:t>
      </w:r>
      <w:r>
        <w:rPr>
          <w:spacing w:val="-2"/>
        </w:rPr>
        <w:t>p.</w:t>
      </w:r>
      <w:r>
        <w:rPr>
          <w:spacing w:val="-9"/>
        </w:rPr>
        <w:t xml:space="preserve"> </w:t>
      </w:r>
      <w:r>
        <w:rPr>
          <w:spacing w:val="-4"/>
        </w:rPr>
        <w:t>162)</w:t>
      </w:r>
    </w:p>
    <w:p w14:paraId="2D71D81C" w14:textId="77777777" w:rsidR="00263D8D" w:rsidRDefault="00734768">
      <w:pPr>
        <w:pStyle w:val="BodyText"/>
        <w:spacing w:before="1"/>
        <w:ind w:left="448" w:right="164" w:firstLine="719"/>
        <w:jc w:val="both"/>
      </w:pPr>
      <w:r>
        <w:t>In debunking the dominant Western perception of the Muslim women being oppressed or forced into donning the headscarf (</w:t>
      </w:r>
      <w:r>
        <w:rPr>
          <w:i/>
        </w:rPr>
        <w:t>hijab</w:t>
      </w:r>
      <w:r>
        <w:t xml:space="preserve">), </w:t>
      </w:r>
      <w:proofErr w:type="spellStart"/>
      <w:r>
        <w:t>Janmohamed</w:t>
      </w:r>
      <w:proofErr w:type="spellEnd"/>
      <w:r>
        <w:t xml:space="preserve"> (2010) has tackled this issue wittily in these dialogues between a French girl, Anne, and the protagonist, Shelina, who is accompanied by her Muslim travelling friend, Sara, “You Muslim women are oppressed, forced to cover up and not express yourselves. You </w:t>
      </w:r>
      <w:proofErr w:type="gramStart"/>
      <w:r>
        <w:t>have to</w:t>
      </w:r>
      <w:proofErr w:type="gramEnd"/>
      <w:r>
        <w:t xml:space="preserve"> stay at home and men run everything.”</w:t>
      </w:r>
    </w:p>
    <w:p w14:paraId="037C7C26" w14:textId="77777777" w:rsidR="00263D8D" w:rsidRDefault="00734768">
      <w:pPr>
        <w:pStyle w:val="BodyText"/>
        <w:ind w:left="1581" w:right="1112"/>
        <w:jc w:val="both"/>
      </w:pPr>
      <w:r>
        <w:t>I</w:t>
      </w:r>
      <w:r>
        <w:rPr>
          <w:spacing w:val="-6"/>
        </w:rPr>
        <w:t xml:space="preserve"> </w:t>
      </w:r>
      <w:r>
        <w:t>pulled</w:t>
      </w:r>
      <w:r>
        <w:rPr>
          <w:spacing w:val="-7"/>
        </w:rPr>
        <w:t xml:space="preserve"> </w:t>
      </w:r>
      <w:r>
        <w:t>out</w:t>
      </w:r>
      <w:r>
        <w:rPr>
          <w:spacing w:val="-7"/>
        </w:rPr>
        <w:t xml:space="preserve"> </w:t>
      </w:r>
      <w:r>
        <w:t>my</w:t>
      </w:r>
      <w:r>
        <w:rPr>
          <w:spacing w:val="-8"/>
        </w:rPr>
        <w:t xml:space="preserve"> </w:t>
      </w:r>
      <w:r>
        <w:t>cell</w:t>
      </w:r>
      <w:r>
        <w:rPr>
          <w:spacing w:val="-8"/>
        </w:rPr>
        <w:t xml:space="preserve"> </w:t>
      </w:r>
      <w:r>
        <w:t>phone.</w:t>
      </w:r>
      <w:r>
        <w:rPr>
          <w:spacing w:val="-6"/>
        </w:rPr>
        <w:t xml:space="preserve"> </w:t>
      </w:r>
      <w:r>
        <w:t>“Sara,</w:t>
      </w:r>
      <w:r>
        <w:rPr>
          <w:spacing w:val="-6"/>
        </w:rPr>
        <w:t xml:space="preserve"> </w:t>
      </w:r>
      <w:r>
        <w:t>could</w:t>
      </w:r>
      <w:r>
        <w:rPr>
          <w:spacing w:val="-7"/>
        </w:rPr>
        <w:t xml:space="preserve"> </w:t>
      </w:r>
      <w:r>
        <w:t>you</w:t>
      </w:r>
      <w:r>
        <w:rPr>
          <w:spacing w:val="-6"/>
        </w:rPr>
        <w:t xml:space="preserve"> </w:t>
      </w:r>
      <w:r>
        <w:t>call</w:t>
      </w:r>
      <w:r>
        <w:rPr>
          <w:spacing w:val="-8"/>
        </w:rPr>
        <w:t xml:space="preserve"> </w:t>
      </w:r>
      <w:r>
        <w:t>your</w:t>
      </w:r>
      <w:r>
        <w:rPr>
          <w:spacing w:val="-6"/>
        </w:rPr>
        <w:t xml:space="preserve"> </w:t>
      </w:r>
      <w:r>
        <w:t xml:space="preserve">husband…oh no, that’s right, you don’t have a husband. Let’s call </w:t>
      </w:r>
      <w:proofErr w:type="gramStart"/>
      <w:r>
        <w:t>mine</w:t>
      </w:r>
      <w:proofErr w:type="gramEnd"/>
      <w:r>
        <w:t>. Oh! I don’t have one either.”</w:t>
      </w:r>
    </w:p>
    <w:p w14:paraId="59B36657" w14:textId="77777777" w:rsidR="00263D8D" w:rsidRDefault="00734768">
      <w:pPr>
        <w:pStyle w:val="BodyText"/>
        <w:spacing w:before="318"/>
        <w:ind w:left="1581" w:right="1111"/>
        <w:jc w:val="both"/>
      </w:pPr>
      <w:r>
        <w:t>“Let’s</w:t>
      </w:r>
      <w:r>
        <w:rPr>
          <w:spacing w:val="-12"/>
        </w:rPr>
        <w:t xml:space="preserve"> </w:t>
      </w:r>
      <w:r>
        <w:t>call</w:t>
      </w:r>
      <w:r>
        <w:rPr>
          <w:spacing w:val="-12"/>
        </w:rPr>
        <w:t xml:space="preserve"> </w:t>
      </w:r>
      <w:r>
        <w:t>your</w:t>
      </w:r>
      <w:r>
        <w:rPr>
          <w:spacing w:val="-11"/>
        </w:rPr>
        <w:t xml:space="preserve"> </w:t>
      </w:r>
      <w:r>
        <w:t>dad,”</w:t>
      </w:r>
      <w:r>
        <w:rPr>
          <w:spacing w:val="-10"/>
        </w:rPr>
        <w:t xml:space="preserve"> </w:t>
      </w:r>
      <w:r>
        <w:t>she</w:t>
      </w:r>
      <w:r>
        <w:rPr>
          <w:spacing w:val="-12"/>
        </w:rPr>
        <w:t xml:space="preserve"> </w:t>
      </w:r>
      <w:r>
        <w:t>countered.</w:t>
      </w:r>
      <w:r>
        <w:rPr>
          <w:spacing w:val="-11"/>
        </w:rPr>
        <w:t xml:space="preserve"> </w:t>
      </w:r>
      <w:r>
        <w:t>She</w:t>
      </w:r>
      <w:r>
        <w:rPr>
          <w:spacing w:val="-12"/>
        </w:rPr>
        <w:t xml:space="preserve"> </w:t>
      </w:r>
      <w:r>
        <w:t>held</w:t>
      </w:r>
      <w:r>
        <w:rPr>
          <w:spacing w:val="-12"/>
        </w:rPr>
        <w:t xml:space="preserve"> </w:t>
      </w:r>
      <w:r>
        <w:t>the</w:t>
      </w:r>
      <w:r>
        <w:rPr>
          <w:spacing w:val="-12"/>
        </w:rPr>
        <w:t xml:space="preserve"> </w:t>
      </w:r>
      <w:r>
        <w:t>phone</w:t>
      </w:r>
      <w:r>
        <w:rPr>
          <w:spacing w:val="-12"/>
        </w:rPr>
        <w:t xml:space="preserve"> </w:t>
      </w:r>
      <w:r>
        <w:t>to</w:t>
      </w:r>
      <w:r>
        <w:rPr>
          <w:spacing w:val="-11"/>
        </w:rPr>
        <w:t xml:space="preserve"> </w:t>
      </w:r>
      <w:r>
        <w:t>her</w:t>
      </w:r>
      <w:r>
        <w:rPr>
          <w:spacing w:val="-11"/>
        </w:rPr>
        <w:t xml:space="preserve"> </w:t>
      </w:r>
      <w:r>
        <w:t>ear. “Is that Shelina’s father? Yes, yes. She is oppressed, isn’t she? Yes, yes,</w:t>
      </w:r>
      <w:r>
        <w:rPr>
          <w:spacing w:val="-16"/>
        </w:rPr>
        <w:t xml:space="preserve"> </w:t>
      </w:r>
      <w:r>
        <w:t>understand.</w:t>
      </w:r>
      <w:r>
        <w:rPr>
          <w:spacing w:val="-16"/>
        </w:rPr>
        <w:t xml:space="preserve"> </w:t>
      </w:r>
      <w:r>
        <w:t>You</w:t>
      </w:r>
      <w:r>
        <w:rPr>
          <w:spacing w:val="-15"/>
        </w:rPr>
        <w:t xml:space="preserve"> </w:t>
      </w:r>
      <w:r>
        <w:t>forced</w:t>
      </w:r>
      <w:r>
        <w:rPr>
          <w:spacing w:val="-16"/>
        </w:rPr>
        <w:t xml:space="preserve"> </w:t>
      </w:r>
      <w:r>
        <w:t>her</w:t>
      </w:r>
      <w:r>
        <w:rPr>
          <w:spacing w:val="-16"/>
        </w:rPr>
        <w:t xml:space="preserve"> </w:t>
      </w:r>
      <w:r>
        <w:t>to</w:t>
      </w:r>
      <w:r>
        <w:rPr>
          <w:spacing w:val="-15"/>
        </w:rPr>
        <w:t xml:space="preserve"> </w:t>
      </w:r>
      <w:r>
        <w:t>suggest</w:t>
      </w:r>
      <w:r>
        <w:rPr>
          <w:spacing w:val="-14"/>
        </w:rPr>
        <w:t xml:space="preserve"> </w:t>
      </w:r>
      <w:r>
        <w:t>that</w:t>
      </w:r>
      <w:r>
        <w:rPr>
          <w:spacing w:val="-16"/>
        </w:rPr>
        <w:t xml:space="preserve"> </w:t>
      </w:r>
      <w:r>
        <w:t>she</w:t>
      </w:r>
      <w:r>
        <w:rPr>
          <w:spacing w:val="-17"/>
        </w:rPr>
        <w:t xml:space="preserve"> </w:t>
      </w:r>
      <w:r>
        <w:t>goes</w:t>
      </w:r>
      <w:r>
        <w:rPr>
          <w:spacing w:val="-15"/>
        </w:rPr>
        <w:t xml:space="preserve"> </w:t>
      </w:r>
      <w:r>
        <w:t>travelling on</w:t>
      </w:r>
      <w:r>
        <w:rPr>
          <w:spacing w:val="-10"/>
        </w:rPr>
        <w:t xml:space="preserve"> </w:t>
      </w:r>
      <w:r>
        <w:t>her</w:t>
      </w:r>
      <w:r>
        <w:rPr>
          <w:spacing w:val="-10"/>
        </w:rPr>
        <w:t xml:space="preserve"> </w:t>
      </w:r>
      <w:r>
        <w:t>own</w:t>
      </w:r>
      <w:r>
        <w:rPr>
          <w:spacing w:val="-10"/>
        </w:rPr>
        <w:t xml:space="preserve"> </w:t>
      </w:r>
      <w:r>
        <w:t>to</w:t>
      </w:r>
      <w:r>
        <w:rPr>
          <w:spacing w:val="-10"/>
        </w:rPr>
        <w:t xml:space="preserve"> </w:t>
      </w:r>
      <w:r>
        <w:t>show</w:t>
      </w:r>
      <w:r>
        <w:rPr>
          <w:spacing w:val="-11"/>
        </w:rPr>
        <w:t xml:space="preserve"> </w:t>
      </w:r>
      <w:r>
        <w:t>her</w:t>
      </w:r>
      <w:r>
        <w:rPr>
          <w:spacing w:val="-8"/>
        </w:rPr>
        <w:t xml:space="preserve"> </w:t>
      </w:r>
      <w:r>
        <w:t>how</w:t>
      </w:r>
      <w:r>
        <w:rPr>
          <w:spacing w:val="-11"/>
        </w:rPr>
        <w:t xml:space="preserve"> </w:t>
      </w:r>
      <w:r>
        <w:t>repressed</w:t>
      </w:r>
      <w:r>
        <w:rPr>
          <w:spacing w:val="-9"/>
        </w:rPr>
        <w:t xml:space="preserve"> </w:t>
      </w:r>
      <w:r>
        <w:t>and</w:t>
      </w:r>
      <w:r>
        <w:rPr>
          <w:spacing w:val="-10"/>
        </w:rPr>
        <w:t xml:space="preserve"> </w:t>
      </w:r>
      <w:r>
        <w:t>subjugated</w:t>
      </w:r>
      <w:r>
        <w:rPr>
          <w:spacing w:val="-10"/>
        </w:rPr>
        <w:t xml:space="preserve"> </w:t>
      </w:r>
      <w:r>
        <w:t>she</w:t>
      </w:r>
      <w:r>
        <w:rPr>
          <w:spacing w:val="-11"/>
        </w:rPr>
        <w:t xml:space="preserve"> </w:t>
      </w:r>
      <w:r>
        <w:t>is.</w:t>
      </w:r>
      <w:r>
        <w:rPr>
          <w:spacing w:val="-10"/>
        </w:rPr>
        <w:t xml:space="preserve"> </w:t>
      </w:r>
      <w:r>
        <w:t>Yes, yes,</w:t>
      </w:r>
      <w:r>
        <w:rPr>
          <w:spacing w:val="-6"/>
        </w:rPr>
        <w:t xml:space="preserve"> </w:t>
      </w:r>
      <w:r>
        <w:t>it</w:t>
      </w:r>
      <w:r>
        <w:rPr>
          <w:spacing w:val="-5"/>
        </w:rPr>
        <w:t xml:space="preserve"> </w:t>
      </w:r>
      <w:r>
        <w:t>makes</w:t>
      </w:r>
      <w:r>
        <w:rPr>
          <w:spacing w:val="-8"/>
        </w:rPr>
        <w:t xml:space="preserve"> </w:t>
      </w:r>
      <w:r>
        <w:t>complete</w:t>
      </w:r>
      <w:r>
        <w:rPr>
          <w:spacing w:val="-5"/>
        </w:rPr>
        <w:t xml:space="preserve"> </w:t>
      </w:r>
      <w:r>
        <w:t>sense.</w:t>
      </w:r>
      <w:r>
        <w:rPr>
          <w:spacing w:val="-6"/>
        </w:rPr>
        <w:t xml:space="preserve"> </w:t>
      </w:r>
      <w:r>
        <w:t>And,</w:t>
      </w:r>
      <w:r>
        <w:rPr>
          <w:spacing w:val="-6"/>
        </w:rPr>
        <w:t xml:space="preserve"> </w:t>
      </w:r>
      <w:r>
        <w:t>yes,</w:t>
      </w:r>
      <w:r>
        <w:rPr>
          <w:spacing w:val="-6"/>
        </w:rPr>
        <w:t xml:space="preserve"> </w:t>
      </w:r>
      <w:r>
        <w:t>of</w:t>
      </w:r>
      <w:r>
        <w:rPr>
          <w:spacing w:val="-8"/>
        </w:rPr>
        <w:t xml:space="preserve"> </w:t>
      </w:r>
      <w:r>
        <w:t>course</w:t>
      </w:r>
      <w:r>
        <w:rPr>
          <w:spacing w:val="-8"/>
        </w:rPr>
        <w:t xml:space="preserve"> </w:t>
      </w:r>
      <w:r>
        <w:t>you</w:t>
      </w:r>
      <w:r>
        <w:rPr>
          <w:spacing w:val="-6"/>
        </w:rPr>
        <w:t xml:space="preserve"> </w:t>
      </w:r>
      <w:r>
        <w:t>insisted</w:t>
      </w:r>
      <w:r>
        <w:rPr>
          <w:spacing w:val="-7"/>
        </w:rPr>
        <w:t xml:space="preserve"> </w:t>
      </w:r>
      <w:r>
        <w:t>that she should be unaccompanied.”</w:t>
      </w:r>
    </w:p>
    <w:p w14:paraId="5269FBB5" w14:textId="77777777" w:rsidR="00263D8D" w:rsidRDefault="00734768">
      <w:pPr>
        <w:spacing w:before="1"/>
        <w:ind w:left="5194"/>
      </w:pPr>
      <w:r>
        <w:t>(Shelina</w:t>
      </w:r>
      <w:r>
        <w:rPr>
          <w:spacing w:val="-2"/>
        </w:rPr>
        <w:t xml:space="preserve"> </w:t>
      </w:r>
      <w:r>
        <w:t>in</w:t>
      </w:r>
      <w:r>
        <w:rPr>
          <w:spacing w:val="-2"/>
        </w:rPr>
        <w:t xml:space="preserve"> </w:t>
      </w:r>
      <w:r>
        <w:rPr>
          <w:i/>
        </w:rPr>
        <w:t>Love</w:t>
      </w:r>
      <w:r>
        <w:rPr>
          <w:i/>
          <w:spacing w:val="-2"/>
        </w:rPr>
        <w:t xml:space="preserve"> </w:t>
      </w:r>
      <w:r>
        <w:rPr>
          <w:i/>
        </w:rPr>
        <w:t>in</w:t>
      </w:r>
      <w:r>
        <w:rPr>
          <w:i/>
          <w:spacing w:val="-4"/>
        </w:rPr>
        <w:t xml:space="preserve"> </w:t>
      </w:r>
      <w:r>
        <w:rPr>
          <w:i/>
        </w:rPr>
        <w:t>a</w:t>
      </w:r>
      <w:r>
        <w:rPr>
          <w:i/>
          <w:spacing w:val="-1"/>
        </w:rPr>
        <w:t xml:space="preserve"> </w:t>
      </w:r>
      <w:r>
        <w:rPr>
          <w:i/>
        </w:rPr>
        <w:t>Headscarf</w:t>
      </w:r>
      <w:r>
        <w:t>,</w:t>
      </w:r>
      <w:r>
        <w:rPr>
          <w:spacing w:val="-5"/>
        </w:rPr>
        <w:t xml:space="preserve"> </w:t>
      </w:r>
      <w:r>
        <w:t>2010,</w:t>
      </w:r>
      <w:r>
        <w:rPr>
          <w:spacing w:val="-2"/>
        </w:rPr>
        <w:t xml:space="preserve"> </w:t>
      </w:r>
      <w:r>
        <w:t>p.</w:t>
      </w:r>
      <w:r>
        <w:rPr>
          <w:spacing w:val="-2"/>
        </w:rPr>
        <w:t xml:space="preserve"> </w:t>
      </w:r>
      <w:r>
        <w:rPr>
          <w:spacing w:val="-4"/>
        </w:rPr>
        <w:t>185)</w:t>
      </w:r>
    </w:p>
    <w:p w14:paraId="46EA425E" w14:textId="77777777" w:rsidR="00263D8D" w:rsidRDefault="00263D8D">
      <w:pPr>
        <w:sectPr w:rsidR="00263D8D">
          <w:pgSz w:w="11910" w:h="16840"/>
          <w:pgMar w:top="1020" w:right="1275" w:bottom="1160" w:left="992" w:header="708" w:footer="977" w:gutter="0"/>
          <w:cols w:space="720"/>
        </w:sectPr>
      </w:pPr>
    </w:p>
    <w:p w14:paraId="2400F468" w14:textId="77777777" w:rsidR="00263D8D" w:rsidRDefault="00263D8D">
      <w:pPr>
        <w:pStyle w:val="BodyText"/>
      </w:pPr>
    </w:p>
    <w:p w14:paraId="53ACEE9B" w14:textId="77777777" w:rsidR="00263D8D" w:rsidRDefault="00263D8D">
      <w:pPr>
        <w:pStyle w:val="BodyText"/>
        <w:spacing w:before="67"/>
      </w:pPr>
    </w:p>
    <w:p w14:paraId="2C4A8C52" w14:textId="77777777" w:rsidR="00263D8D" w:rsidRDefault="00734768">
      <w:pPr>
        <w:pStyle w:val="BodyText"/>
        <w:ind w:left="448" w:right="159" w:firstLine="592"/>
        <w:jc w:val="both"/>
      </w:pPr>
      <w:r>
        <w:t xml:space="preserve">In exacerbation to the issue of donning a headscarf or </w:t>
      </w:r>
      <w:r>
        <w:rPr>
          <w:i/>
        </w:rPr>
        <w:t>hijab</w:t>
      </w:r>
      <w:r>
        <w:t xml:space="preserve">, the colonial discourse of the veil </w:t>
      </w:r>
      <w:proofErr w:type="spellStart"/>
      <w:r>
        <w:t>symbolises</w:t>
      </w:r>
      <w:proofErr w:type="spellEnd"/>
      <w:r>
        <w:t xml:space="preserve"> the enclosed oppression placed upon the Muslim women by the Orientalist (Bullock, 2003). Even though the presence of Shelina and Sara</w:t>
      </w:r>
      <w:r>
        <w:rPr>
          <w:spacing w:val="-9"/>
        </w:rPr>
        <w:t xml:space="preserve"> </w:t>
      </w:r>
      <w:r>
        <w:t>joining</w:t>
      </w:r>
      <w:r>
        <w:rPr>
          <w:spacing w:val="-9"/>
        </w:rPr>
        <w:t xml:space="preserve"> </w:t>
      </w:r>
      <w:r>
        <w:t>the</w:t>
      </w:r>
      <w:r>
        <w:rPr>
          <w:spacing w:val="-10"/>
        </w:rPr>
        <w:t xml:space="preserve"> </w:t>
      </w:r>
      <w:r>
        <w:t>tour</w:t>
      </w:r>
      <w:r>
        <w:rPr>
          <w:spacing w:val="-8"/>
        </w:rPr>
        <w:t xml:space="preserve"> </w:t>
      </w:r>
      <w:r>
        <w:t>group</w:t>
      </w:r>
      <w:r>
        <w:rPr>
          <w:spacing w:val="-9"/>
        </w:rPr>
        <w:t xml:space="preserve"> </w:t>
      </w:r>
      <w:r>
        <w:t>(Anne</w:t>
      </w:r>
      <w:r>
        <w:rPr>
          <w:spacing w:val="-10"/>
        </w:rPr>
        <w:t xml:space="preserve"> </w:t>
      </w:r>
      <w:r>
        <w:t>and</w:t>
      </w:r>
      <w:r>
        <w:rPr>
          <w:spacing w:val="-9"/>
        </w:rPr>
        <w:t xml:space="preserve"> </w:t>
      </w:r>
      <w:r>
        <w:t>other</w:t>
      </w:r>
      <w:r>
        <w:rPr>
          <w:spacing w:val="-9"/>
        </w:rPr>
        <w:t xml:space="preserve"> </w:t>
      </w:r>
      <w:r>
        <w:t>English</w:t>
      </w:r>
      <w:r>
        <w:rPr>
          <w:spacing w:val="-9"/>
        </w:rPr>
        <w:t xml:space="preserve"> </w:t>
      </w:r>
      <w:r>
        <w:t>tourists)</w:t>
      </w:r>
      <w:r>
        <w:rPr>
          <w:spacing w:val="-8"/>
        </w:rPr>
        <w:t xml:space="preserve"> </w:t>
      </w:r>
      <w:r>
        <w:t>with</w:t>
      </w:r>
      <w:r>
        <w:rPr>
          <w:spacing w:val="-9"/>
        </w:rPr>
        <w:t xml:space="preserve"> </w:t>
      </w:r>
      <w:r>
        <w:t>the</w:t>
      </w:r>
      <w:r>
        <w:rPr>
          <w:spacing w:val="-10"/>
        </w:rPr>
        <w:t xml:space="preserve"> </w:t>
      </w:r>
      <w:r>
        <w:t>absence</w:t>
      </w:r>
      <w:r>
        <w:rPr>
          <w:spacing w:val="-11"/>
        </w:rPr>
        <w:t xml:space="preserve"> </w:t>
      </w:r>
      <w:r>
        <w:t>of</w:t>
      </w:r>
      <w:r>
        <w:rPr>
          <w:spacing w:val="-8"/>
        </w:rPr>
        <w:t xml:space="preserve"> </w:t>
      </w:r>
      <w:r>
        <w:t>male companion, still it does not suffice Anne’s preconceived prejudice on oppressed Muslim women’s attire.</w:t>
      </w:r>
    </w:p>
    <w:p w14:paraId="42F601BA" w14:textId="77777777" w:rsidR="00263D8D" w:rsidRDefault="00734768">
      <w:pPr>
        <w:pStyle w:val="BodyText"/>
        <w:ind w:left="1581" w:right="1113"/>
        <w:jc w:val="both"/>
      </w:pPr>
      <w:r>
        <w:t xml:space="preserve">She looked at us as though we were duck droppings. “You only think you are </w:t>
      </w:r>
      <w:proofErr w:type="gramStart"/>
      <w:r>
        <w:t>free</w:t>
      </w:r>
      <w:proofErr w:type="gramEnd"/>
      <w:r>
        <w:t xml:space="preserve"> but they are still controlling you women. Stop kidding yourselves. Muslims are evil and Islam is a religion of barbaric people.”</w:t>
      </w:r>
    </w:p>
    <w:p w14:paraId="72AD1189" w14:textId="77777777" w:rsidR="00263D8D" w:rsidRDefault="00734768">
      <w:pPr>
        <w:ind w:left="6144"/>
      </w:pPr>
      <w:r>
        <w:t>(</w:t>
      </w:r>
      <w:r>
        <w:rPr>
          <w:i/>
        </w:rPr>
        <w:t>Love</w:t>
      </w:r>
      <w:r>
        <w:rPr>
          <w:i/>
          <w:spacing w:val="-4"/>
        </w:rPr>
        <w:t xml:space="preserve"> </w:t>
      </w:r>
      <w:r>
        <w:rPr>
          <w:i/>
        </w:rPr>
        <w:t>in</w:t>
      </w:r>
      <w:r>
        <w:rPr>
          <w:i/>
          <w:spacing w:val="-3"/>
        </w:rPr>
        <w:t xml:space="preserve"> </w:t>
      </w:r>
      <w:r>
        <w:rPr>
          <w:i/>
        </w:rPr>
        <w:t>a</w:t>
      </w:r>
      <w:r>
        <w:rPr>
          <w:i/>
          <w:spacing w:val="-2"/>
        </w:rPr>
        <w:t xml:space="preserve"> </w:t>
      </w:r>
      <w:r>
        <w:rPr>
          <w:i/>
        </w:rPr>
        <w:t>Headscarf</w:t>
      </w:r>
      <w:r>
        <w:t>,</w:t>
      </w:r>
      <w:r>
        <w:rPr>
          <w:spacing w:val="-1"/>
        </w:rPr>
        <w:t xml:space="preserve"> </w:t>
      </w:r>
      <w:r>
        <w:t>2010,</w:t>
      </w:r>
      <w:r>
        <w:rPr>
          <w:spacing w:val="-2"/>
        </w:rPr>
        <w:t xml:space="preserve"> </w:t>
      </w:r>
      <w:r>
        <w:t>p.</w:t>
      </w:r>
      <w:r>
        <w:rPr>
          <w:spacing w:val="-2"/>
        </w:rPr>
        <w:t xml:space="preserve"> </w:t>
      </w:r>
      <w:r>
        <w:rPr>
          <w:spacing w:val="-4"/>
        </w:rPr>
        <w:t>185)</w:t>
      </w:r>
    </w:p>
    <w:p w14:paraId="7486B438" w14:textId="77777777" w:rsidR="00263D8D" w:rsidRDefault="00263D8D">
      <w:pPr>
        <w:pStyle w:val="BodyText"/>
        <w:spacing w:before="27"/>
        <w:rPr>
          <w:sz w:val="22"/>
        </w:rPr>
      </w:pPr>
    </w:p>
    <w:p w14:paraId="6EBCC77F" w14:textId="77777777" w:rsidR="00263D8D" w:rsidRDefault="00734768">
      <w:pPr>
        <w:pStyle w:val="Heading1"/>
      </w:pPr>
      <w:r>
        <w:rPr>
          <w:spacing w:val="-2"/>
        </w:rPr>
        <w:t>CONCLUSION</w:t>
      </w:r>
    </w:p>
    <w:p w14:paraId="5B3E366A" w14:textId="77777777" w:rsidR="00263D8D" w:rsidRDefault="00263D8D">
      <w:pPr>
        <w:pStyle w:val="BodyText"/>
        <w:rPr>
          <w:b/>
        </w:rPr>
      </w:pPr>
    </w:p>
    <w:p w14:paraId="7CBA7445" w14:textId="77777777" w:rsidR="00263D8D" w:rsidRDefault="00734768">
      <w:pPr>
        <w:pStyle w:val="BodyText"/>
        <w:ind w:left="448" w:right="167"/>
        <w:jc w:val="both"/>
      </w:pPr>
      <w:r>
        <w:t xml:space="preserve">In countering the preconceived notion of </w:t>
      </w:r>
      <w:r>
        <w:rPr>
          <w:i/>
        </w:rPr>
        <w:t>hijab</w:t>
      </w:r>
      <w:r>
        <w:t>, Islamic feminism as a discourse has been</w:t>
      </w:r>
      <w:r>
        <w:rPr>
          <w:spacing w:val="-1"/>
        </w:rPr>
        <w:t xml:space="preserve"> </w:t>
      </w:r>
      <w:r>
        <w:t>used to justify the</w:t>
      </w:r>
      <w:r>
        <w:rPr>
          <w:spacing w:val="-2"/>
        </w:rPr>
        <w:t xml:space="preserve"> </w:t>
      </w:r>
      <w:r>
        <w:t>actions of the</w:t>
      </w:r>
      <w:r>
        <w:rPr>
          <w:spacing w:val="-2"/>
        </w:rPr>
        <w:t xml:space="preserve"> </w:t>
      </w:r>
      <w:r>
        <w:t>Muslim</w:t>
      </w:r>
      <w:r>
        <w:rPr>
          <w:spacing w:val="-2"/>
        </w:rPr>
        <w:t xml:space="preserve"> </w:t>
      </w:r>
      <w:r>
        <w:t>women characters. To</w:t>
      </w:r>
      <w:r>
        <w:rPr>
          <w:spacing w:val="-1"/>
        </w:rPr>
        <w:t xml:space="preserve"> </w:t>
      </w:r>
      <w:r>
        <w:t>exemplify, when Shelina</w:t>
      </w:r>
      <w:r>
        <w:rPr>
          <w:spacing w:val="-15"/>
        </w:rPr>
        <w:t xml:space="preserve"> </w:t>
      </w:r>
      <w:r>
        <w:t>decides</w:t>
      </w:r>
      <w:r>
        <w:rPr>
          <w:spacing w:val="-14"/>
        </w:rPr>
        <w:t xml:space="preserve"> </w:t>
      </w:r>
      <w:r>
        <w:t>to</w:t>
      </w:r>
      <w:r>
        <w:rPr>
          <w:spacing w:val="-14"/>
        </w:rPr>
        <w:t xml:space="preserve"> </w:t>
      </w:r>
      <w:r>
        <w:t>wear</w:t>
      </w:r>
      <w:r>
        <w:rPr>
          <w:spacing w:val="-15"/>
        </w:rPr>
        <w:t xml:space="preserve"> </w:t>
      </w:r>
      <w:r>
        <w:t>the</w:t>
      </w:r>
      <w:r>
        <w:rPr>
          <w:spacing w:val="-16"/>
        </w:rPr>
        <w:t xml:space="preserve"> </w:t>
      </w:r>
      <w:r>
        <w:t>headscarf,</w:t>
      </w:r>
      <w:r>
        <w:rPr>
          <w:spacing w:val="-13"/>
        </w:rPr>
        <w:t xml:space="preserve"> </w:t>
      </w:r>
      <w:r>
        <w:t>that</w:t>
      </w:r>
      <w:r>
        <w:rPr>
          <w:spacing w:val="-15"/>
        </w:rPr>
        <w:t xml:space="preserve"> </w:t>
      </w:r>
      <w:r>
        <w:t>decision</w:t>
      </w:r>
      <w:r>
        <w:rPr>
          <w:spacing w:val="-14"/>
        </w:rPr>
        <w:t xml:space="preserve"> </w:t>
      </w:r>
      <w:r>
        <w:t>should</w:t>
      </w:r>
      <w:r>
        <w:rPr>
          <w:spacing w:val="-16"/>
        </w:rPr>
        <w:t xml:space="preserve"> </w:t>
      </w:r>
      <w:r>
        <w:t>neither</w:t>
      </w:r>
      <w:r>
        <w:rPr>
          <w:spacing w:val="-13"/>
        </w:rPr>
        <w:t xml:space="preserve"> </w:t>
      </w:r>
      <w:r>
        <w:t>be</w:t>
      </w:r>
      <w:r>
        <w:rPr>
          <w:spacing w:val="-16"/>
        </w:rPr>
        <w:t xml:space="preserve"> </w:t>
      </w:r>
      <w:r>
        <w:t>termed</w:t>
      </w:r>
      <w:r>
        <w:rPr>
          <w:spacing w:val="-13"/>
        </w:rPr>
        <w:t xml:space="preserve"> </w:t>
      </w:r>
      <w:r>
        <w:t>as</w:t>
      </w:r>
      <w:r>
        <w:rPr>
          <w:spacing w:val="-14"/>
        </w:rPr>
        <w:t xml:space="preserve"> </w:t>
      </w:r>
      <w:r>
        <w:t>being subservient nor indoctrinated. Instead, refuting such assumptions, Shelina replied defiantly by saying she is single and:</w:t>
      </w:r>
    </w:p>
    <w:p w14:paraId="180B6D43" w14:textId="77777777" w:rsidR="00263D8D" w:rsidRDefault="00734768">
      <w:pPr>
        <w:pStyle w:val="BodyText"/>
        <w:ind w:left="1581" w:right="1108"/>
        <w:jc w:val="both"/>
      </w:pPr>
      <w:r>
        <w:t>My father hasn’t forced me to wear the headscarf either … In choosing to wear the headscarf, it meant being willing to address these</w:t>
      </w:r>
      <w:r>
        <w:rPr>
          <w:spacing w:val="-12"/>
        </w:rPr>
        <w:t xml:space="preserve"> </w:t>
      </w:r>
      <w:r>
        <w:t>difficulties</w:t>
      </w:r>
      <w:r>
        <w:rPr>
          <w:spacing w:val="-13"/>
        </w:rPr>
        <w:t xml:space="preserve"> </w:t>
      </w:r>
      <w:r>
        <w:t>and</w:t>
      </w:r>
      <w:r>
        <w:rPr>
          <w:spacing w:val="-11"/>
        </w:rPr>
        <w:t xml:space="preserve"> </w:t>
      </w:r>
      <w:r>
        <w:t>tensions</w:t>
      </w:r>
      <w:r>
        <w:rPr>
          <w:spacing w:val="-13"/>
        </w:rPr>
        <w:t xml:space="preserve"> </w:t>
      </w:r>
      <w:r>
        <w:t>because</w:t>
      </w:r>
      <w:r>
        <w:rPr>
          <w:spacing w:val="-12"/>
        </w:rPr>
        <w:t xml:space="preserve"> </w:t>
      </w:r>
      <w:r>
        <w:t>they</w:t>
      </w:r>
      <w:r>
        <w:rPr>
          <w:spacing w:val="-13"/>
        </w:rPr>
        <w:t xml:space="preserve"> </w:t>
      </w:r>
      <w:r>
        <w:t>were</w:t>
      </w:r>
      <w:r>
        <w:rPr>
          <w:spacing w:val="-12"/>
        </w:rPr>
        <w:t xml:space="preserve"> </w:t>
      </w:r>
      <w:r>
        <w:t>worth</w:t>
      </w:r>
      <w:r>
        <w:rPr>
          <w:spacing w:val="-11"/>
        </w:rPr>
        <w:t xml:space="preserve"> </w:t>
      </w:r>
      <w:r>
        <w:t>bearing,</w:t>
      </w:r>
      <w:r>
        <w:rPr>
          <w:spacing w:val="-11"/>
        </w:rPr>
        <w:t xml:space="preserve"> </w:t>
      </w:r>
      <w:proofErr w:type="gramStart"/>
      <w:r>
        <w:t>in order</w:t>
      </w:r>
      <w:r>
        <w:rPr>
          <w:spacing w:val="-8"/>
        </w:rPr>
        <w:t xml:space="preserve"> </w:t>
      </w:r>
      <w:r>
        <w:t>to</w:t>
      </w:r>
      <w:proofErr w:type="gramEnd"/>
      <w:r>
        <w:rPr>
          <w:spacing w:val="-7"/>
        </w:rPr>
        <w:t xml:space="preserve"> </w:t>
      </w:r>
      <w:r>
        <w:t>practice</w:t>
      </w:r>
      <w:r>
        <w:rPr>
          <w:spacing w:val="-9"/>
        </w:rPr>
        <w:t xml:space="preserve"> </w:t>
      </w:r>
      <w:r>
        <w:t>my</w:t>
      </w:r>
      <w:r>
        <w:rPr>
          <w:spacing w:val="-9"/>
        </w:rPr>
        <w:t xml:space="preserve"> </w:t>
      </w:r>
      <w:r>
        <w:t>faith</w:t>
      </w:r>
      <w:r>
        <w:rPr>
          <w:spacing w:val="-7"/>
        </w:rPr>
        <w:t xml:space="preserve"> </w:t>
      </w:r>
      <w:r>
        <w:t>and</w:t>
      </w:r>
      <w:r>
        <w:rPr>
          <w:spacing w:val="-8"/>
        </w:rPr>
        <w:t xml:space="preserve"> </w:t>
      </w:r>
      <w:r>
        <w:t>try</w:t>
      </w:r>
      <w:r>
        <w:rPr>
          <w:spacing w:val="-9"/>
        </w:rPr>
        <w:t xml:space="preserve"> </w:t>
      </w:r>
      <w:r>
        <w:t>to</w:t>
      </w:r>
      <w:r>
        <w:rPr>
          <w:spacing w:val="-7"/>
        </w:rPr>
        <w:t xml:space="preserve"> </w:t>
      </w:r>
      <w:r>
        <w:t>make</w:t>
      </w:r>
      <w:r>
        <w:rPr>
          <w:spacing w:val="-8"/>
        </w:rPr>
        <w:t xml:space="preserve"> </w:t>
      </w:r>
      <w:r>
        <w:t>the</w:t>
      </w:r>
      <w:r>
        <w:rPr>
          <w:spacing w:val="-9"/>
        </w:rPr>
        <w:t xml:space="preserve"> </w:t>
      </w:r>
      <w:r>
        <w:t>world</w:t>
      </w:r>
      <w:r>
        <w:rPr>
          <w:spacing w:val="-8"/>
        </w:rPr>
        <w:t xml:space="preserve"> </w:t>
      </w:r>
      <w:r>
        <w:t>a</w:t>
      </w:r>
      <w:r>
        <w:rPr>
          <w:spacing w:val="-8"/>
        </w:rPr>
        <w:t xml:space="preserve"> </w:t>
      </w:r>
      <w:r>
        <w:t>better</w:t>
      </w:r>
      <w:r>
        <w:rPr>
          <w:spacing w:val="-4"/>
        </w:rPr>
        <w:t xml:space="preserve"> </w:t>
      </w:r>
      <w:r>
        <w:t>place by challenging stereotypes of women, Muslim women in particular. As a woman, I had a choice about what to wear, and I fully exercised that choice. It was my decision.</w:t>
      </w:r>
    </w:p>
    <w:p w14:paraId="096B4FED" w14:textId="77777777" w:rsidR="00263D8D" w:rsidRDefault="00734768">
      <w:pPr>
        <w:spacing w:before="1"/>
        <w:ind w:left="4680"/>
        <w:jc w:val="both"/>
      </w:pPr>
      <w:r>
        <w:t>(</w:t>
      </w:r>
      <w:r>
        <w:rPr>
          <w:i/>
        </w:rPr>
        <w:t>Love</w:t>
      </w:r>
      <w:r>
        <w:rPr>
          <w:i/>
          <w:spacing w:val="-5"/>
        </w:rPr>
        <w:t xml:space="preserve"> </w:t>
      </w:r>
      <w:r>
        <w:rPr>
          <w:i/>
        </w:rPr>
        <w:t>in</w:t>
      </w:r>
      <w:r>
        <w:rPr>
          <w:i/>
          <w:spacing w:val="-2"/>
        </w:rPr>
        <w:t xml:space="preserve"> </w:t>
      </w:r>
      <w:r>
        <w:rPr>
          <w:i/>
        </w:rPr>
        <w:t>a</w:t>
      </w:r>
      <w:r>
        <w:rPr>
          <w:i/>
          <w:spacing w:val="-2"/>
        </w:rPr>
        <w:t xml:space="preserve"> </w:t>
      </w:r>
      <w:r>
        <w:rPr>
          <w:i/>
        </w:rPr>
        <w:t>Headscarf</w:t>
      </w:r>
      <w:r>
        <w:t>,</w:t>
      </w:r>
      <w:r>
        <w:rPr>
          <w:spacing w:val="-3"/>
        </w:rPr>
        <w:t xml:space="preserve"> </w:t>
      </w:r>
      <w:r>
        <w:t>2010,</w:t>
      </w:r>
      <w:r>
        <w:rPr>
          <w:spacing w:val="-2"/>
        </w:rPr>
        <w:t xml:space="preserve"> </w:t>
      </w:r>
      <w:r>
        <w:t>pp.</w:t>
      </w:r>
      <w:r>
        <w:rPr>
          <w:spacing w:val="-3"/>
        </w:rPr>
        <w:t xml:space="preserve"> </w:t>
      </w:r>
      <w:r>
        <w:t>151-</w:t>
      </w:r>
      <w:r>
        <w:rPr>
          <w:spacing w:val="-4"/>
        </w:rPr>
        <w:t>152)</w:t>
      </w:r>
    </w:p>
    <w:p w14:paraId="74E5ED7E" w14:textId="77777777" w:rsidR="00263D8D" w:rsidRDefault="00734768">
      <w:pPr>
        <w:pStyle w:val="BodyText"/>
        <w:ind w:left="448" w:right="162" w:firstLine="719"/>
        <w:jc w:val="both"/>
      </w:pPr>
      <w:r>
        <w:t xml:space="preserve">From the literary analysis of the novel, </w:t>
      </w:r>
      <w:r>
        <w:rPr>
          <w:i/>
        </w:rPr>
        <w:t xml:space="preserve">Love in a Headscarf </w:t>
      </w:r>
      <w:r>
        <w:t xml:space="preserve">(2010), Muslim and non-Muslim readers have been presented with the fact that the Muslim women’s religious identity (donning the </w:t>
      </w:r>
      <w:r>
        <w:rPr>
          <w:i/>
        </w:rPr>
        <w:t>hijab</w:t>
      </w:r>
      <w:r>
        <w:t>) is the proof of their emancipation, they are neither</w:t>
      </w:r>
      <w:r>
        <w:rPr>
          <w:spacing w:val="-3"/>
        </w:rPr>
        <w:t xml:space="preserve"> </w:t>
      </w:r>
      <w:r>
        <w:t>being</w:t>
      </w:r>
      <w:r>
        <w:rPr>
          <w:spacing w:val="-4"/>
        </w:rPr>
        <w:t xml:space="preserve"> </w:t>
      </w:r>
      <w:r>
        <w:t>forced</w:t>
      </w:r>
      <w:r>
        <w:rPr>
          <w:spacing w:val="-3"/>
        </w:rPr>
        <w:t xml:space="preserve"> </w:t>
      </w:r>
      <w:r>
        <w:t>to</w:t>
      </w:r>
      <w:r>
        <w:rPr>
          <w:spacing w:val="-6"/>
        </w:rPr>
        <w:t xml:space="preserve"> </w:t>
      </w:r>
      <w:r>
        <w:t>don</w:t>
      </w:r>
      <w:r>
        <w:rPr>
          <w:spacing w:val="-4"/>
        </w:rPr>
        <w:t xml:space="preserve"> </w:t>
      </w:r>
      <w:r>
        <w:t>the</w:t>
      </w:r>
      <w:r>
        <w:rPr>
          <w:spacing w:val="-3"/>
        </w:rPr>
        <w:t xml:space="preserve"> </w:t>
      </w:r>
      <w:r>
        <w:rPr>
          <w:i/>
        </w:rPr>
        <w:t>hijab</w:t>
      </w:r>
      <w:r>
        <w:rPr>
          <w:i/>
          <w:spacing w:val="-5"/>
        </w:rPr>
        <w:t xml:space="preserve"> </w:t>
      </w:r>
      <w:r>
        <w:t>nor</w:t>
      </w:r>
      <w:r>
        <w:rPr>
          <w:spacing w:val="-3"/>
        </w:rPr>
        <w:t xml:space="preserve"> </w:t>
      </w:r>
      <w:r>
        <w:t>is</w:t>
      </w:r>
      <w:r>
        <w:rPr>
          <w:spacing w:val="-5"/>
        </w:rPr>
        <w:t xml:space="preserve"> </w:t>
      </w:r>
      <w:r>
        <w:t>she</w:t>
      </w:r>
      <w:r>
        <w:rPr>
          <w:spacing w:val="-5"/>
        </w:rPr>
        <w:t xml:space="preserve"> </w:t>
      </w:r>
      <w:r>
        <w:t>being</w:t>
      </w:r>
      <w:r>
        <w:rPr>
          <w:spacing w:val="-3"/>
        </w:rPr>
        <w:t xml:space="preserve"> </w:t>
      </w:r>
      <w:r>
        <w:t>restricted</w:t>
      </w:r>
      <w:r>
        <w:rPr>
          <w:spacing w:val="-5"/>
        </w:rPr>
        <w:t xml:space="preserve"> </w:t>
      </w:r>
      <w:r>
        <w:t>from</w:t>
      </w:r>
      <w:r>
        <w:rPr>
          <w:spacing w:val="-3"/>
        </w:rPr>
        <w:t xml:space="preserve"> </w:t>
      </w:r>
      <w:r>
        <w:t>travelling</w:t>
      </w:r>
      <w:r>
        <w:rPr>
          <w:spacing w:val="-3"/>
        </w:rPr>
        <w:t xml:space="preserve"> </w:t>
      </w:r>
      <w:r>
        <w:t>alone. As</w:t>
      </w:r>
      <w:r>
        <w:rPr>
          <w:spacing w:val="-17"/>
        </w:rPr>
        <w:t xml:space="preserve"> </w:t>
      </w:r>
      <w:r>
        <w:t>for</w:t>
      </w:r>
      <w:r>
        <w:rPr>
          <w:spacing w:val="-16"/>
        </w:rPr>
        <w:t xml:space="preserve"> </w:t>
      </w:r>
      <w:r>
        <w:t>countering</w:t>
      </w:r>
      <w:r>
        <w:rPr>
          <w:spacing w:val="-17"/>
        </w:rPr>
        <w:t xml:space="preserve"> </w:t>
      </w:r>
      <w:r>
        <w:t>cultural</w:t>
      </w:r>
      <w:r>
        <w:rPr>
          <w:spacing w:val="-16"/>
        </w:rPr>
        <w:t xml:space="preserve"> </w:t>
      </w:r>
      <w:r>
        <w:t>imposition,</w:t>
      </w:r>
      <w:r>
        <w:rPr>
          <w:spacing w:val="-17"/>
        </w:rPr>
        <w:t xml:space="preserve"> </w:t>
      </w:r>
      <w:r>
        <w:t>it</w:t>
      </w:r>
      <w:r>
        <w:rPr>
          <w:spacing w:val="-16"/>
        </w:rPr>
        <w:t xml:space="preserve"> </w:t>
      </w:r>
      <w:r>
        <w:t>is</w:t>
      </w:r>
      <w:r>
        <w:rPr>
          <w:spacing w:val="-17"/>
        </w:rPr>
        <w:t xml:space="preserve"> </w:t>
      </w:r>
      <w:r>
        <w:t>imperative</w:t>
      </w:r>
      <w:r>
        <w:rPr>
          <w:spacing w:val="-16"/>
        </w:rPr>
        <w:t xml:space="preserve"> </w:t>
      </w:r>
      <w:r>
        <w:t>that</w:t>
      </w:r>
      <w:r>
        <w:rPr>
          <w:spacing w:val="-16"/>
        </w:rPr>
        <w:t xml:space="preserve"> </w:t>
      </w:r>
      <w:r>
        <w:t>the</w:t>
      </w:r>
      <w:r>
        <w:rPr>
          <w:spacing w:val="-17"/>
        </w:rPr>
        <w:t xml:space="preserve"> </w:t>
      </w:r>
      <w:r>
        <w:t>Muslims</w:t>
      </w:r>
      <w:r>
        <w:rPr>
          <w:spacing w:val="-16"/>
        </w:rPr>
        <w:t xml:space="preserve"> </w:t>
      </w:r>
      <w:r>
        <w:t>men</w:t>
      </w:r>
      <w:r>
        <w:rPr>
          <w:spacing w:val="-17"/>
        </w:rPr>
        <w:t xml:space="preserve"> </w:t>
      </w:r>
      <w:r>
        <w:t>and</w:t>
      </w:r>
      <w:r>
        <w:rPr>
          <w:spacing w:val="-16"/>
        </w:rPr>
        <w:t xml:space="preserve"> </w:t>
      </w:r>
      <w:r>
        <w:t>women to</w:t>
      </w:r>
      <w:r>
        <w:rPr>
          <w:spacing w:val="-4"/>
        </w:rPr>
        <w:t xml:space="preserve"> </w:t>
      </w:r>
      <w:r>
        <w:t>adhere</w:t>
      </w:r>
      <w:r>
        <w:rPr>
          <w:spacing w:val="-5"/>
        </w:rPr>
        <w:t xml:space="preserve"> </w:t>
      </w:r>
      <w:r>
        <w:t>to</w:t>
      </w:r>
      <w:r>
        <w:rPr>
          <w:spacing w:val="-4"/>
        </w:rPr>
        <w:t xml:space="preserve"> </w:t>
      </w:r>
      <w:r>
        <w:t>the</w:t>
      </w:r>
      <w:r>
        <w:rPr>
          <w:spacing w:val="-6"/>
        </w:rPr>
        <w:t xml:space="preserve"> </w:t>
      </w:r>
      <w:r>
        <w:t>true</w:t>
      </w:r>
      <w:r>
        <w:rPr>
          <w:spacing w:val="-3"/>
        </w:rPr>
        <w:t xml:space="preserve"> </w:t>
      </w:r>
      <w:r>
        <w:t>Islamic</w:t>
      </w:r>
      <w:r>
        <w:rPr>
          <w:spacing w:val="-5"/>
        </w:rPr>
        <w:t xml:space="preserve"> </w:t>
      </w:r>
      <w:r>
        <w:t>teachings;</w:t>
      </w:r>
      <w:r>
        <w:rPr>
          <w:spacing w:val="-1"/>
        </w:rPr>
        <w:t xml:space="preserve"> </w:t>
      </w:r>
      <w:r>
        <w:t>going</w:t>
      </w:r>
      <w:r>
        <w:rPr>
          <w:spacing w:val="-2"/>
        </w:rPr>
        <w:t xml:space="preserve"> </w:t>
      </w:r>
      <w:r>
        <w:t>back</w:t>
      </w:r>
      <w:r>
        <w:rPr>
          <w:spacing w:val="-5"/>
        </w:rPr>
        <w:t xml:space="preserve"> </w:t>
      </w:r>
      <w:r>
        <w:t>to</w:t>
      </w:r>
      <w:r>
        <w:rPr>
          <w:spacing w:val="-4"/>
        </w:rPr>
        <w:t xml:space="preserve"> </w:t>
      </w:r>
      <w:r>
        <w:t>the</w:t>
      </w:r>
      <w:r>
        <w:rPr>
          <w:spacing w:val="-6"/>
        </w:rPr>
        <w:t xml:space="preserve"> </w:t>
      </w:r>
      <w:r>
        <w:t>source,</w:t>
      </w:r>
      <w:r>
        <w:rPr>
          <w:spacing w:val="-4"/>
        </w:rPr>
        <w:t xml:space="preserve"> </w:t>
      </w:r>
      <w:r>
        <w:t>the</w:t>
      </w:r>
      <w:r>
        <w:rPr>
          <w:spacing w:val="-3"/>
        </w:rPr>
        <w:t xml:space="preserve"> </w:t>
      </w:r>
      <w:r>
        <w:t>holy</w:t>
      </w:r>
      <w:r>
        <w:rPr>
          <w:spacing w:val="-4"/>
        </w:rPr>
        <w:t xml:space="preserve"> </w:t>
      </w:r>
      <w:r>
        <w:t>Qur’an</w:t>
      </w:r>
      <w:r>
        <w:rPr>
          <w:spacing w:val="-4"/>
        </w:rPr>
        <w:t xml:space="preserve"> </w:t>
      </w:r>
      <w:r>
        <w:t xml:space="preserve">and the Hadith (sayings of Prophet Muhammad, </w:t>
      </w:r>
      <w:proofErr w:type="spellStart"/>
      <w:r>
        <w:t>pbuh</w:t>
      </w:r>
      <w:proofErr w:type="spellEnd"/>
      <w:r>
        <w:t xml:space="preserve">). It is beautifully </w:t>
      </w:r>
      <w:proofErr w:type="spellStart"/>
      <w:r>
        <w:t>summarised</w:t>
      </w:r>
      <w:proofErr w:type="spellEnd"/>
      <w:r>
        <w:t xml:space="preserve"> by </w:t>
      </w:r>
      <w:proofErr w:type="spellStart"/>
      <w:r>
        <w:t>Janmohamed</w:t>
      </w:r>
      <w:proofErr w:type="spellEnd"/>
      <w:r>
        <w:rPr>
          <w:spacing w:val="-6"/>
        </w:rPr>
        <w:t xml:space="preserve"> </w:t>
      </w:r>
      <w:r>
        <w:t>in</w:t>
      </w:r>
      <w:r>
        <w:rPr>
          <w:spacing w:val="-5"/>
        </w:rPr>
        <w:t xml:space="preserve"> </w:t>
      </w:r>
      <w:r>
        <w:t>the</w:t>
      </w:r>
      <w:r>
        <w:rPr>
          <w:spacing w:val="-6"/>
        </w:rPr>
        <w:t xml:space="preserve"> </w:t>
      </w:r>
      <w:r>
        <w:t>novel,</w:t>
      </w:r>
      <w:r>
        <w:rPr>
          <w:spacing w:val="-4"/>
        </w:rPr>
        <w:t xml:space="preserve"> </w:t>
      </w:r>
      <w:r>
        <w:rPr>
          <w:i/>
        </w:rPr>
        <w:t>Love</w:t>
      </w:r>
      <w:r>
        <w:rPr>
          <w:i/>
          <w:spacing w:val="-3"/>
        </w:rPr>
        <w:t xml:space="preserve"> </w:t>
      </w:r>
      <w:r>
        <w:rPr>
          <w:i/>
        </w:rPr>
        <w:t>in</w:t>
      </w:r>
      <w:r>
        <w:rPr>
          <w:i/>
          <w:spacing w:val="-4"/>
        </w:rPr>
        <w:t xml:space="preserve"> </w:t>
      </w:r>
      <w:r>
        <w:rPr>
          <w:i/>
        </w:rPr>
        <w:t>a</w:t>
      </w:r>
      <w:r>
        <w:rPr>
          <w:i/>
          <w:spacing w:val="-4"/>
        </w:rPr>
        <w:t xml:space="preserve"> </w:t>
      </w:r>
      <w:r>
        <w:rPr>
          <w:i/>
        </w:rPr>
        <w:t>Headscarf</w:t>
      </w:r>
      <w:r>
        <w:rPr>
          <w:i/>
          <w:spacing w:val="-6"/>
        </w:rPr>
        <w:t xml:space="preserve"> </w:t>
      </w:r>
      <w:r>
        <w:t>(2010,</w:t>
      </w:r>
      <w:r>
        <w:rPr>
          <w:spacing w:val="-5"/>
        </w:rPr>
        <w:t xml:space="preserve"> </w:t>
      </w:r>
      <w:r>
        <w:t>p.</w:t>
      </w:r>
      <w:r>
        <w:rPr>
          <w:spacing w:val="-5"/>
        </w:rPr>
        <w:t xml:space="preserve"> </w:t>
      </w:r>
      <w:r>
        <w:t>164),</w:t>
      </w:r>
      <w:r>
        <w:rPr>
          <w:spacing w:val="-6"/>
        </w:rPr>
        <w:t xml:space="preserve"> </w:t>
      </w:r>
      <w:r>
        <w:t>“...</w:t>
      </w:r>
      <w:r>
        <w:rPr>
          <w:spacing w:val="-5"/>
        </w:rPr>
        <w:t xml:space="preserve"> </w:t>
      </w:r>
      <w:r>
        <w:t>inequality</w:t>
      </w:r>
      <w:r>
        <w:rPr>
          <w:spacing w:val="-7"/>
        </w:rPr>
        <w:t xml:space="preserve"> </w:t>
      </w:r>
      <w:r>
        <w:t>wasn’t</w:t>
      </w:r>
      <w:r>
        <w:rPr>
          <w:spacing w:val="-5"/>
        </w:rPr>
        <w:t xml:space="preserve"> </w:t>
      </w:r>
      <w:r>
        <w:t>part of the blueprint of Islam. Islam talks about equal value and worth for both genders both equal as creations”.</w:t>
      </w:r>
    </w:p>
    <w:p w14:paraId="33D4F608" w14:textId="77777777" w:rsidR="00263D8D" w:rsidRDefault="00263D8D">
      <w:pPr>
        <w:pStyle w:val="BodyText"/>
      </w:pPr>
    </w:p>
    <w:p w14:paraId="710F3F1B" w14:textId="254AA236" w:rsidR="00297118" w:rsidRDefault="00297118">
      <w:pPr>
        <w:pStyle w:val="Heading1"/>
        <w:rPr>
          <w:spacing w:val="-2"/>
        </w:rPr>
      </w:pPr>
      <w:r>
        <w:rPr>
          <w:spacing w:val="-2"/>
        </w:rPr>
        <w:t>ACKNOWLEDGEMENTS</w:t>
      </w:r>
    </w:p>
    <w:p w14:paraId="4B740788" w14:textId="7CAEE10A" w:rsidR="00297118" w:rsidRDefault="00297118">
      <w:pPr>
        <w:pStyle w:val="Heading1"/>
        <w:rPr>
          <w:b w:val="0"/>
          <w:bCs w:val="0"/>
          <w:spacing w:val="-2"/>
        </w:rPr>
      </w:pPr>
      <w:r w:rsidRPr="00297118">
        <w:rPr>
          <w:b w:val="0"/>
          <w:bCs w:val="0"/>
          <w:spacing w:val="-2"/>
        </w:rPr>
        <w:t>This work</w:t>
      </w:r>
      <w:r>
        <w:rPr>
          <w:b w:val="0"/>
          <w:bCs w:val="0"/>
          <w:spacing w:val="-2"/>
        </w:rPr>
        <w:t xml:space="preserve"> was not supported by any grants from </w:t>
      </w:r>
      <w:r w:rsidRPr="00297118">
        <w:rPr>
          <w:b w:val="0"/>
          <w:bCs w:val="0"/>
          <w:spacing w:val="-2"/>
        </w:rPr>
        <w:t xml:space="preserve">funding bodies in the public, private, or </w:t>
      </w:r>
      <w:proofErr w:type="gramStart"/>
      <w:r w:rsidRPr="00297118">
        <w:rPr>
          <w:b w:val="0"/>
          <w:bCs w:val="0"/>
          <w:spacing w:val="-2"/>
        </w:rPr>
        <w:t>not-for</w:t>
      </w:r>
      <w:proofErr w:type="gramEnd"/>
      <w:r w:rsidRPr="00297118">
        <w:rPr>
          <w:b w:val="0"/>
          <w:bCs w:val="0"/>
          <w:spacing w:val="-2"/>
        </w:rPr>
        <w:t>-profit sectors.</w:t>
      </w:r>
    </w:p>
    <w:p w14:paraId="67ECF71B" w14:textId="77777777" w:rsidR="00297118" w:rsidRDefault="00297118">
      <w:pPr>
        <w:pStyle w:val="Heading1"/>
        <w:rPr>
          <w:b w:val="0"/>
          <w:bCs w:val="0"/>
          <w:spacing w:val="-2"/>
        </w:rPr>
      </w:pPr>
    </w:p>
    <w:p w14:paraId="1AA71348" w14:textId="77777777" w:rsidR="00AD119C" w:rsidRDefault="00AD119C">
      <w:pPr>
        <w:pStyle w:val="Heading1"/>
        <w:rPr>
          <w:b w:val="0"/>
          <w:bCs w:val="0"/>
          <w:spacing w:val="-2"/>
        </w:rPr>
      </w:pPr>
    </w:p>
    <w:p w14:paraId="01B8B610" w14:textId="593518BD" w:rsidR="00297118" w:rsidRDefault="00297118" w:rsidP="00297118">
      <w:pPr>
        <w:pStyle w:val="Heading1"/>
        <w:rPr>
          <w:spacing w:val="-2"/>
        </w:rPr>
      </w:pPr>
      <w:r w:rsidRPr="00297118">
        <w:rPr>
          <w:spacing w:val="-2"/>
        </w:rPr>
        <w:lastRenderedPageBreak/>
        <w:t>A</w:t>
      </w:r>
      <w:r>
        <w:rPr>
          <w:spacing w:val="-2"/>
        </w:rPr>
        <w:t>U</w:t>
      </w:r>
      <w:r w:rsidRPr="00297118">
        <w:rPr>
          <w:spacing w:val="-2"/>
        </w:rPr>
        <w:t>T</w:t>
      </w:r>
      <w:r>
        <w:rPr>
          <w:spacing w:val="-2"/>
        </w:rPr>
        <w:t>HOR(</w:t>
      </w:r>
      <w:r w:rsidRPr="00297118">
        <w:rPr>
          <w:spacing w:val="-2"/>
        </w:rPr>
        <w:t>S</w:t>
      </w:r>
      <w:r>
        <w:rPr>
          <w:spacing w:val="-2"/>
        </w:rPr>
        <w:t>) CONTRIBUTION</w:t>
      </w:r>
    </w:p>
    <w:p w14:paraId="7BFE4CE7" w14:textId="04CFD081" w:rsidR="00297118" w:rsidRDefault="00297118" w:rsidP="00297118">
      <w:pPr>
        <w:pStyle w:val="Heading1"/>
        <w:rPr>
          <w:b w:val="0"/>
          <w:bCs w:val="0"/>
          <w:spacing w:val="-2"/>
        </w:rPr>
      </w:pPr>
      <w:r w:rsidRPr="00297118">
        <w:rPr>
          <w:b w:val="0"/>
          <w:bCs w:val="0"/>
          <w:spacing w:val="-2"/>
        </w:rPr>
        <w:t>Normazla Ahmad Mahir</w:t>
      </w:r>
      <w:r>
        <w:rPr>
          <w:b w:val="0"/>
          <w:bCs w:val="0"/>
          <w:spacing w:val="-2"/>
        </w:rPr>
        <w:t xml:space="preserve"> (Formal analysis; Writing;</w:t>
      </w:r>
      <w:r w:rsidR="00AD119C">
        <w:rPr>
          <w:b w:val="0"/>
          <w:bCs w:val="0"/>
          <w:spacing w:val="-2"/>
        </w:rPr>
        <w:t xml:space="preserve"> </w:t>
      </w:r>
      <w:r>
        <w:rPr>
          <w:b w:val="0"/>
          <w:bCs w:val="0"/>
          <w:spacing w:val="-2"/>
        </w:rPr>
        <w:t>Visualization)</w:t>
      </w:r>
    </w:p>
    <w:p w14:paraId="0A4E930C" w14:textId="168C0452" w:rsidR="00297118" w:rsidRDefault="00297118" w:rsidP="00297118">
      <w:pPr>
        <w:pStyle w:val="Heading1"/>
        <w:rPr>
          <w:b w:val="0"/>
          <w:bCs w:val="0"/>
          <w:spacing w:val="-2"/>
        </w:rPr>
      </w:pPr>
      <w:r>
        <w:rPr>
          <w:b w:val="0"/>
          <w:bCs w:val="0"/>
          <w:spacing w:val="-2"/>
        </w:rPr>
        <w:t>Zarina Ashikin Zakaria (</w:t>
      </w:r>
      <w:proofErr w:type="spellStart"/>
      <w:r>
        <w:rPr>
          <w:b w:val="0"/>
          <w:bCs w:val="0"/>
          <w:spacing w:val="-2"/>
        </w:rPr>
        <w:t>Conceptualisation</w:t>
      </w:r>
      <w:proofErr w:type="spellEnd"/>
      <w:r>
        <w:rPr>
          <w:b w:val="0"/>
          <w:bCs w:val="0"/>
          <w:spacing w:val="-2"/>
        </w:rPr>
        <w:t xml:space="preserve">, </w:t>
      </w:r>
      <w:r w:rsidR="00AD119C">
        <w:rPr>
          <w:b w:val="0"/>
          <w:bCs w:val="0"/>
          <w:spacing w:val="-2"/>
        </w:rPr>
        <w:t xml:space="preserve">Literary </w:t>
      </w:r>
      <w:r>
        <w:rPr>
          <w:b w:val="0"/>
          <w:bCs w:val="0"/>
          <w:spacing w:val="-2"/>
        </w:rPr>
        <w:t>Analysis</w:t>
      </w:r>
      <w:r w:rsidR="00AD119C">
        <w:rPr>
          <w:b w:val="0"/>
          <w:bCs w:val="0"/>
          <w:spacing w:val="-2"/>
        </w:rPr>
        <w:t>)</w:t>
      </w:r>
    </w:p>
    <w:p w14:paraId="23A5F158" w14:textId="229DA4A6" w:rsidR="00297118" w:rsidRDefault="00297118" w:rsidP="00297118">
      <w:pPr>
        <w:pStyle w:val="Heading1"/>
        <w:rPr>
          <w:b w:val="0"/>
          <w:bCs w:val="0"/>
          <w:spacing w:val="-2"/>
        </w:rPr>
      </w:pPr>
      <w:r>
        <w:rPr>
          <w:b w:val="0"/>
          <w:bCs w:val="0"/>
          <w:spacing w:val="-2"/>
        </w:rPr>
        <w:t xml:space="preserve">Mohd </w:t>
      </w:r>
      <w:proofErr w:type="spellStart"/>
      <w:r>
        <w:rPr>
          <w:b w:val="0"/>
          <w:bCs w:val="0"/>
          <w:spacing w:val="-2"/>
        </w:rPr>
        <w:t>Muzhafar</w:t>
      </w:r>
      <w:proofErr w:type="spellEnd"/>
      <w:r>
        <w:rPr>
          <w:b w:val="0"/>
          <w:bCs w:val="0"/>
          <w:spacing w:val="-2"/>
        </w:rPr>
        <w:t xml:space="preserve"> Idrus (</w:t>
      </w:r>
      <w:proofErr w:type="spellStart"/>
      <w:r>
        <w:rPr>
          <w:b w:val="0"/>
          <w:bCs w:val="0"/>
          <w:spacing w:val="-2"/>
        </w:rPr>
        <w:t>Conceptualisation</w:t>
      </w:r>
      <w:proofErr w:type="spellEnd"/>
      <w:r>
        <w:rPr>
          <w:b w:val="0"/>
          <w:bCs w:val="0"/>
          <w:spacing w:val="-2"/>
        </w:rPr>
        <w:t xml:space="preserve">, </w:t>
      </w:r>
      <w:r w:rsidR="00AD119C">
        <w:rPr>
          <w:b w:val="0"/>
          <w:bCs w:val="0"/>
          <w:spacing w:val="-2"/>
        </w:rPr>
        <w:t xml:space="preserve">Literary </w:t>
      </w:r>
      <w:r>
        <w:rPr>
          <w:b w:val="0"/>
          <w:bCs w:val="0"/>
          <w:spacing w:val="-2"/>
        </w:rPr>
        <w:t>Analysis)</w:t>
      </w:r>
    </w:p>
    <w:p w14:paraId="5951187D" w14:textId="2105AEAF" w:rsidR="00297118" w:rsidRDefault="00297118" w:rsidP="00297118">
      <w:pPr>
        <w:pStyle w:val="Heading1"/>
        <w:rPr>
          <w:b w:val="0"/>
          <w:bCs w:val="0"/>
          <w:spacing w:val="-2"/>
        </w:rPr>
      </w:pPr>
      <w:proofErr w:type="spellStart"/>
      <w:r>
        <w:rPr>
          <w:b w:val="0"/>
          <w:bCs w:val="0"/>
          <w:spacing w:val="-2"/>
        </w:rPr>
        <w:t>Norhaili</w:t>
      </w:r>
      <w:proofErr w:type="spellEnd"/>
      <w:r>
        <w:rPr>
          <w:b w:val="0"/>
          <w:bCs w:val="0"/>
          <w:spacing w:val="-2"/>
        </w:rPr>
        <w:t xml:space="preserve"> Massari (</w:t>
      </w:r>
      <w:proofErr w:type="spellStart"/>
      <w:r>
        <w:rPr>
          <w:b w:val="0"/>
          <w:bCs w:val="0"/>
          <w:spacing w:val="-2"/>
        </w:rPr>
        <w:t>Conceptualisation</w:t>
      </w:r>
      <w:proofErr w:type="spellEnd"/>
      <w:r>
        <w:rPr>
          <w:b w:val="0"/>
          <w:bCs w:val="0"/>
          <w:spacing w:val="-2"/>
        </w:rPr>
        <w:t>, Resources)</w:t>
      </w:r>
    </w:p>
    <w:p w14:paraId="3AD11680" w14:textId="5867DD69" w:rsidR="00297118" w:rsidRPr="00297118" w:rsidRDefault="00297118" w:rsidP="00297118">
      <w:pPr>
        <w:pStyle w:val="Heading1"/>
        <w:rPr>
          <w:b w:val="0"/>
          <w:bCs w:val="0"/>
          <w:spacing w:val="-2"/>
        </w:rPr>
      </w:pPr>
      <w:r>
        <w:rPr>
          <w:b w:val="0"/>
          <w:bCs w:val="0"/>
          <w:spacing w:val="-2"/>
        </w:rPr>
        <w:t xml:space="preserve"> </w:t>
      </w:r>
    </w:p>
    <w:p w14:paraId="1DA4D039" w14:textId="6F5A82CD" w:rsidR="00297118" w:rsidRDefault="00297118" w:rsidP="00297118">
      <w:pPr>
        <w:pStyle w:val="Heading1"/>
        <w:rPr>
          <w:spacing w:val="-2"/>
        </w:rPr>
      </w:pPr>
      <w:r>
        <w:rPr>
          <w:spacing w:val="-2"/>
        </w:rPr>
        <w:t>CONFLICT OF INTEREST</w:t>
      </w:r>
    </w:p>
    <w:p w14:paraId="3557291D" w14:textId="0C54972E" w:rsidR="00297118" w:rsidRPr="00297118" w:rsidRDefault="00297118" w:rsidP="00297118">
      <w:pPr>
        <w:pStyle w:val="Heading1"/>
        <w:rPr>
          <w:b w:val="0"/>
          <w:bCs w:val="0"/>
          <w:spacing w:val="-2"/>
        </w:rPr>
      </w:pPr>
      <w:r w:rsidRPr="00297118">
        <w:rPr>
          <w:b w:val="0"/>
          <w:bCs w:val="0"/>
          <w:spacing w:val="-2"/>
        </w:rPr>
        <w:t>The</w:t>
      </w:r>
      <w:r>
        <w:rPr>
          <w:b w:val="0"/>
          <w:bCs w:val="0"/>
          <w:spacing w:val="-2"/>
        </w:rPr>
        <w:t xml:space="preserve"> authors declare no conflicts of interest.</w:t>
      </w:r>
    </w:p>
    <w:p w14:paraId="4AFCC072" w14:textId="77777777" w:rsidR="00297118" w:rsidRDefault="00297118">
      <w:pPr>
        <w:pStyle w:val="Heading1"/>
        <w:rPr>
          <w:b w:val="0"/>
          <w:bCs w:val="0"/>
          <w:spacing w:val="-2"/>
        </w:rPr>
      </w:pPr>
    </w:p>
    <w:p w14:paraId="221088CB" w14:textId="2F146254" w:rsidR="000C47E6" w:rsidRDefault="000C47E6" w:rsidP="000C47E6">
      <w:pPr>
        <w:pStyle w:val="Heading1"/>
        <w:rPr>
          <w:spacing w:val="-2"/>
        </w:rPr>
      </w:pPr>
      <w:r>
        <w:rPr>
          <w:spacing w:val="-2"/>
        </w:rPr>
        <w:t>ETHIC</w:t>
      </w:r>
      <w:r w:rsidRPr="000C47E6">
        <w:rPr>
          <w:spacing w:val="-2"/>
        </w:rPr>
        <w:t>S</w:t>
      </w:r>
      <w:r>
        <w:rPr>
          <w:spacing w:val="-2"/>
        </w:rPr>
        <w:t xml:space="preserve"> STATEMENT</w:t>
      </w:r>
    </w:p>
    <w:p w14:paraId="58A415A3" w14:textId="65C5C583" w:rsidR="000C47E6" w:rsidRPr="000C47E6" w:rsidRDefault="000C47E6" w:rsidP="000C47E6">
      <w:pPr>
        <w:pStyle w:val="Heading1"/>
        <w:rPr>
          <w:b w:val="0"/>
          <w:bCs w:val="0"/>
          <w:spacing w:val="-2"/>
        </w:rPr>
      </w:pPr>
      <w:r>
        <w:rPr>
          <w:b w:val="0"/>
          <w:bCs w:val="0"/>
          <w:spacing w:val="-2"/>
        </w:rPr>
        <w:t>Excerpt of translated hadith (</w:t>
      </w:r>
      <w:proofErr w:type="spellStart"/>
      <w:r w:rsidRPr="000C47E6">
        <w:rPr>
          <w:b w:val="0"/>
          <w:bCs w:val="0"/>
          <w:i/>
          <w:iCs/>
          <w:spacing w:val="-2"/>
        </w:rPr>
        <w:t>Na</w:t>
      </w:r>
      <w:r>
        <w:rPr>
          <w:b w:val="0"/>
          <w:bCs w:val="0"/>
          <w:i/>
          <w:iCs/>
          <w:spacing w:val="-2"/>
        </w:rPr>
        <w:t>qli</w:t>
      </w:r>
      <w:proofErr w:type="spellEnd"/>
      <w:r>
        <w:rPr>
          <w:b w:val="0"/>
          <w:bCs w:val="0"/>
          <w:spacing w:val="-2"/>
        </w:rPr>
        <w:t xml:space="preserve"> component) was extracted from</w:t>
      </w:r>
      <w:r w:rsidR="00AD119C">
        <w:rPr>
          <w:b w:val="0"/>
          <w:bCs w:val="0"/>
          <w:spacing w:val="-2"/>
        </w:rPr>
        <w:t xml:space="preserve"> authorized Sahih al-Bukhari collections of Prophet’s Hadith</w:t>
      </w:r>
      <w:r>
        <w:rPr>
          <w:b w:val="0"/>
          <w:bCs w:val="0"/>
          <w:spacing w:val="-2"/>
        </w:rPr>
        <w:t xml:space="preserve"> </w:t>
      </w:r>
      <w:r w:rsidRPr="000C47E6">
        <w:rPr>
          <w:b w:val="0"/>
          <w:bCs w:val="0"/>
          <w:spacing w:val="-2"/>
        </w:rPr>
        <w:t xml:space="preserve"> </w:t>
      </w:r>
      <w:r>
        <w:rPr>
          <w:b w:val="0"/>
          <w:bCs w:val="0"/>
          <w:i/>
          <w:iCs/>
          <w:spacing w:val="-2"/>
        </w:rPr>
        <w:t xml:space="preserve"> </w:t>
      </w:r>
    </w:p>
    <w:p w14:paraId="77ADE45D" w14:textId="77777777" w:rsidR="00297118" w:rsidRDefault="00297118">
      <w:pPr>
        <w:pStyle w:val="Heading1"/>
        <w:rPr>
          <w:b w:val="0"/>
          <w:bCs w:val="0"/>
          <w:spacing w:val="-2"/>
        </w:rPr>
      </w:pPr>
    </w:p>
    <w:p w14:paraId="5C75582A" w14:textId="77777777" w:rsidR="006037AF" w:rsidRDefault="006037AF">
      <w:pPr>
        <w:pStyle w:val="Heading1"/>
        <w:rPr>
          <w:b w:val="0"/>
          <w:bCs w:val="0"/>
          <w:spacing w:val="-2"/>
        </w:rPr>
      </w:pPr>
    </w:p>
    <w:p w14:paraId="0BEF631B" w14:textId="70F4EAE3" w:rsidR="00263D8D" w:rsidRDefault="00297118">
      <w:pPr>
        <w:pStyle w:val="Heading1"/>
      </w:pPr>
      <w:r>
        <w:rPr>
          <w:spacing w:val="-2"/>
        </w:rPr>
        <w:t>R</w:t>
      </w:r>
      <w:r w:rsidR="00734768">
        <w:rPr>
          <w:spacing w:val="-2"/>
        </w:rPr>
        <w:t>EFERENCES</w:t>
      </w:r>
    </w:p>
    <w:p w14:paraId="79B9C03F" w14:textId="77777777" w:rsidR="00263D8D" w:rsidRDefault="00734768">
      <w:pPr>
        <w:spacing w:before="293"/>
        <w:ind w:left="1168" w:right="343" w:hanging="720"/>
      </w:pPr>
      <w:r>
        <w:t xml:space="preserve">Abou El Fadl, K. (1992). In Recognition of Women. </w:t>
      </w:r>
      <w:r>
        <w:rPr>
          <w:i/>
        </w:rPr>
        <w:t xml:space="preserve">Voices, </w:t>
      </w:r>
      <w:r>
        <w:t xml:space="preserve">1(2). </w:t>
      </w:r>
      <w:hyperlink r:id="rId12">
        <w:r>
          <w:t>https://www.linkedin.com/pulse/recognition-women-professor-khalid-abou-el-fadl-</w:t>
        </w:r>
        <w:r>
          <w:rPr>
            <w:spacing w:val="-2"/>
          </w:rPr>
          <w:t>abdul-karim/</w:t>
        </w:r>
      </w:hyperlink>
    </w:p>
    <w:p w14:paraId="2E0A5DDE" w14:textId="7859AEB9" w:rsidR="00263D8D" w:rsidRDefault="00AD119C" w:rsidP="00AD119C">
      <w:r>
        <w:t xml:space="preserve"> </w:t>
      </w:r>
    </w:p>
    <w:p w14:paraId="5EBFCD43" w14:textId="77777777" w:rsidR="00263D8D" w:rsidRDefault="00734768">
      <w:pPr>
        <w:ind w:left="1168" w:right="158" w:hanging="720"/>
        <w:jc w:val="both"/>
      </w:pPr>
      <w:r>
        <w:t>Ally,</w:t>
      </w:r>
      <w:r>
        <w:rPr>
          <w:spacing w:val="40"/>
        </w:rPr>
        <w:t xml:space="preserve"> </w:t>
      </w:r>
      <w:r>
        <w:t>M.</w:t>
      </w:r>
      <w:r>
        <w:rPr>
          <w:spacing w:val="40"/>
        </w:rPr>
        <w:t xml:space="preserve"> </w:t>
      </w:r>
      <w:r>
        <w:t>(2011).</w:t>
      </w:r>
      <w:r>
        <w:rPr>
          <w:spacing w:val="40"/>
        </w:rPr>
        <w:t xml:space="preserve"> </w:t>
      </w:r>
      <w:r>
        <w:t>Acknowledging</w:t>
      </w:r>
      <w:r>
        <w:rPr>
          <w:spacing w:val="40"/>
        </w:rPr>
        <w:t xml:space="preserve"> </w:t>
      </w:r>
      <w:r>
        <w:t>the</w:t>
      </w:r>
      <w:r>
        <w:rPr>
          <w:spacing w:val="40"/>
        </w:rPr>
        <w:t xml:space="preserve"> </w:t>
      </w:r>
      <w:r>
        <w:t>other:</w:t>
      </w:r>
      <w:r>
        <w:rPr>
          <w:spacing w:val="40"/>
        </w:rPr>
        <w:t xml:space="preserve"> </w:t>
      </w:r>
      <w:r>
        <w:t>A</w:t>
      </w:r>
      <w:r>
        <w:rPr>
          <w:spacing w:val="40"/>
        </w:rPr>
        <w:t xml:space="preserve"> </w:t>
      </w:r>
      <w:r>
        <w:t>multidimensional</w:t>
      </w:r>
      <w:r>
        <w:rPr>
          <w:spacing w:val="40"/>
        </w:rPr>
        <w:t xml:space="preserve"> </w:t>
      </w:r>
      <w:r>
        <w:t>analysis</w:t>
      </w:r>
      <w:r>
        <w:rPr>
          <w:spacing w:val="40"/>
        </w:rPr>
        <w:t xml:space="preserve"> </w:t>
      </w:r>
      <w:r>
        <w:t>of</w:t>
      </w:r>
      <w:r>
        <w:rPr>
          <w:spacing w:val="40"/>
        </w:rPr>
        <w:t xml:space="preserve"> </w:t>
      </w:r>
      <w:r>
        <w:t>race</w:t>
      </w:r>
      <w:r>
        <w:rPr>
          <w:spacing w:val="40"/>
        </w:rPr>
        <w:t xml:space="preserve"> </w:t>
      </w:r>
      <w:r>
        <w:t xml:space="preserve">and identity. </w:t>
      </w:r>
      <w:r>
        <w:rPr>
          <w:i/>
        </w:rPr>
        <w:t>Philosophia: International Journal of Philosophy, 40</w:t>
      </w:r>
      <w:r>
        <w:t>(1), 170-191.</w:t>
      </w:r>
    </w:p>
    <w:p w14:paraId="7F326558" w14:textId="77777777" w:rsidR="00263D8D" w:rsidRDefault="00263D8D">
      <w:pPr>
        <w:pStyle w:val="BodyText"/>
        <w:spacing w:before="1"/>
        <w:rPr>
          <w:sz w:val="22"/>
        </w:rPr>
      </w:pPr>
    </w:p>
    <w:p w14:paraId="4B66D149" w14:textId="77777777" w:rsidR="00263D8D" w:rsidRDefault="00734768">
      <w:pPr>
        <w:ind w:left="448"/>
      </w:pPr>
      <w:r>
        <w:t>Ansari,</w:t>
      </w:r>
      <w:r>
        <w:rPr>
          <w:spacing w:val="-7"/>
        </w:rPr>
        <w:t xml:space="preserve"> </w:t>
      </w:r>
      <w:r>
        <w:t>H.</w:t>
      </w:r>
      <w:r>
        <w:rPr>
          <w:spacing w:val="-3"/>
        </w:rPr>
        <w:t xml:space="preserve"> </w:t>
      </w:r>
      <w:r>
        <w:t>(2004).</w:t>
      </w:r>
      <w:r>
        <w:rPr>
          <w:spacing w:val="-3"/>
        </w:rPr>
        <w:t xml:space="preserve"> </w:t>
      </w:r>
      <w:r>
        <w:rPr>
          <w:i/>
        </w:rPr>
        <w:t>The</w:t>
      </w:r>
      <w:r>
        <w:rPr>
          <w:i/>
          <w:spacing w:val="-4"/>
        </w:rPr>
        <w:t xml:space="preserve"> </w:t>
      </w:r>
      <w:r>
        <w:rPr>
          <w:i/>
        </w:rPr>
        <w:t>infidel</w:t>
      </w:r>
      <w:r>
        <w:rPr>
          <w:i/>
          <w:spacing w:val="-3"/>
        </w:rPr>
        <w:t xml:space="preserve"> </w:t>
      </w:r>
      <w:r>
        <w:rPr>
          <w:i/>
        </w:rPr>
        <w:t>within:</w:t>
      </w:r>
      <w:r>
        <w:rPr>
          <w:i/>
          <w:spacing w:val="-4"/>
        </w:rPr>
        <w:t xml:space="preserve"> </w:t>
      </w:r>
      <w:r>
        <w:rPr>
          <w:i/>
        </w:rPr>
        <w:t>Muslims</w:t>
      </w:r>
      <w:r>
        <w:rPr>
          <w:i/>
          <w:spacing w:val="-5"/>
        </w:rPr>
        <w:t xml:space="preserve"> </w:t>
      </w:r>
      <w:r>
        <w:rPr>
          <w:i/>
        </w:rPr>
        <w:t>in</w:t>
      </w:r>
      <w:r>
        <w:rPr>
          <w:i/>
          <w:spacing w:val="-3"/>
        </w:rPr>
        <w:t xml:space="preserve"> </w:t>
      </w:r>
      <w:r>
        <w:rPr>
          <w:i/>
        </w:rPr>
        <w:t>Britain</w:t>
      </w:r>
      <w:r>
        <w:rPr>
          <w:i/>
          <w:spacing w:val="-2"/>
        </w:rPr>
        <w:t xml:space="preserve"> </w:t>
      </w:r>
      <w:r>
        <w:rPr>
          <w:i/>
        </w:rPr>
        <w:t>since</w:t>
      </w:r>
      <w:r>
        <w:rPr>
          <w:i/>
          <w:spacing w:val="-3"/>
        </w:rPr>
        <w:t xml:space="preserve"> </w:t>
      </w:r>
      <w:r>
        <w:rPr>
          <w:i/>
        </w:rPr>
        <w:t>1800</w:t>
      </w:r>
      <w:r>
        <w:t>.</w:t>
      </w:r>
      <w:r>
        <w:rPr>
          <w:spacing w:val="-3"/>
        </w:rPr>
        <w:t xml:space="preserve"> </w:t>
      </w:r>
      <w:r>
        <w:t>London:</w:t>
      </w:r>
      <w:r>
        <w:rPr>
          <w:spacing w:val="-6"/>
        </w:rPr>
        <w:t xml:space="preserve"> </w:t>
      </w:r>
      <w:r>
        <w:t>C.</w:t>
      </w:r>
      <w:r>
        <w:rPr>
          <w:spacing w:val="-3"/>
        </w:rPr>
        <w:t xml:space="preserve"> </w:t>
      </w:r>
      <w:r>
        <w:rPr>
          <w:spacing w:val="-2"/>
        </w:rPr>
        <w:t>Hurst.</w:t>
      </w:r>
    </w:p>
    <w:p w14:paraId="4277C226" w14:textId="77777777" w:rsidR="00263D8D" w:rsidRDefault="00734768">
      <w:pPr>
        <w:spacing w:before="291"/>
        <w:ind w:left="1168" w:right="156" w:hanging="720"/>
        <w:jc w:val="both"/>
      </w:pPr>
      <w:r>
        <w:t>Ashcroft,</w:t>
      </w:r>
      <w:r>
        <w:rPr>
          <w:spacing w:val="-7"/>
        </w:rPr>
        <w:t xml:space="preserve"> </w:t>
      </w:r>
      <w:r>
        <w:t>B.,</w:t>
      </w:r>
      <w:r>
        <w:rPr>
          <w:spacing w:val="-6"/>
        </w:rPr>
        <w:t xml:space="preserve"> </w:t>
      </w:r>
      <w:r>
        <w:t>Griffiths,</w:t>
      </w:r>
      <w:r>
        <w:rPr>
          <w:spacing w:val="-7"/>
        </w:rPr>
        <w:t xml:space="preserve"> </w:t>
      </w:r>
      <w:r>
        <w:t>G.</w:t>
      </w:r>
      <w:r>
        <w:rPr>
          <w:spacing w:val="-7"/>
        </w:rPr>
        <w:t xml:space="preserve"> </w:t>
      </w:r>
      <w:r>
        <w:t>&amp;</w:t>
      </w:r>
      <w:r>
        <w:rPr>
          <w:spacing w:val="-6"/>
        </w:rPr>
        <w:t xml:space="preserve"> </w:t>
      </w:r>
      <w:r>
        <w:t>H.</w:t>
      </w:r>
      <w:r>
        <w:rPr>
          <w:spacing w:val="-7"/>
        </w:rPr>
        <w:t xml:space="preserve"> </w:t>
      </w:r>
      <w:r>
        <w:t>Tiffin.</w:t>
      </w:r>
      <w:r>
        <w:rPr>
          <w:spacing w:val="-7"/>
        </w:rPr>
        <w:t xml:space="preserve"> </w:t>
      </w:r>
      <w:r>
        <w:t>(2005).</w:t>
      </w:r>
      <w:r>
        <w:rPr>
          <w:spacing w:val="-3"/>
        </w:rPr>
        <w:t xml:space="preserve"> </w:t>
      </w:r>
      <w:r>
        <w:rPr>
          <w:i/>
        </w:rPr>
        <w:t>The</w:t>
      </w:r>
      <w:r>
        <w:rPr>
          <w:i/>
          <w:spacing w:val="-7"/>
        </w:rPr>
        <w:t xml:space="preserve"> </w:t>
      </w:r>
      <w:r>
        <w:rPr>
          <w:i/>
        </w:rPr>
        <w:t>empire</w:t>
      </w:r>
      <w:r>
        <w:rPr>
          <w:i/>
          <w:spacing w:val="-6"/>
        </w:rPr>
        <w:t xml:space="preserve"> </w:t>
      </w:r>
      <w:r>
        <w:rPr>
          <w:i/>
        </w:rPr>
        <w:t>writes</w:t>
      </w:r>
      <w:r>
        <w:rPr>
          <w:i/>
          <w:spacing w:val="-7"/>
        </w:rPr>
        <w:t xml:space="preserve"> </w:t>
      </w:r>
      <w:r>
        <w:rPr>
          <w:i/>
        </w:rPr>
        <w:t>back:</w:t>
      </w:r>
      <w:r>
        <w:rPr>
          <w:i/>
          <w:spacing w:val="-7"/>
        </w:rPr>
        <w:t xml:space="preserve"> </w:t>
      </w:r>
      <w:r>
        <w:rPr>
          <w:i/>
        </w:rPr>
        <w:t>Theory</w:t>
      </w:r>
      <w:r>
        <w:rPr>
          <w:i/>
          <w:spacing w:val="-8"/>
        </w:rPr>
        <w:t xml:space="preserve"> </w:t>
      </w:r>
      <w:r>
        <w:rPr>
          <w:i/>
        </w:rPr>
        <w:t>and</w:t>
      </w:r>
      <w:r>
        <w:rPr>
          <w:i/>
          <w:spacing w:val="-6"/>
        </w:rPr>
        <w:t xml:space="preserve"> </w:t>
      </w:r>
      <w:r>
        <w:rPr>
          <w:i/>
        </w:rPr>
        <w:t>practice</w:t>
      </w:r>
      <w:r>
        <w:rPr>
          <w:i/>
          <w:spacing w:val="-6"/>
        </w:rPr>
        <w:t xml:space="preserve"> </w:t>
      </w:r>
      <w:r>
        <w:rPr>
          <w:i/>
        </w:rPr>
        <w:t>in</w:t>
      </w:r>
      <w:r>
        <w:rPr>
          <w:i/>
          <w:spacing w:val="-5"/>
        </w:rPr>
        <w:t xml:space="preserve"> </w:t>
      </w:r>
      <w:r>
        <w:rPr>
          <w:i/>
        </w:rPr>
        <w:t>post-colonial literature</w:t>
      </w:r>
      <w:r>
        <w:t>. New York: Taylor &amp; Francis Group.</w:t>
      </w:r>
    </w:p>
    <w:p w14:paraId="07600379" w14:textId="77777777" w:rsidR="00263D8D" w:rsidRDefault="00263D8D">
      <w:pPr>
        <w:pStyle w:val="BodyText"/>
        <w:rPr>
          <w:sz w:val="22"/>
        </w:rPr>
      </w:pPr>
    </w:p>
    <w:p w14:paraId="0972005E" w14:textId="25D7001C" w:rsidR="00263D8D" w:rsidRDefault="00734768">
      <w:pPr>
        <w:tabs>
          <w:tab w:val="left" w:pos="2872"/>
          <w:tab w:val="left" w:pos="4360"/>
          <w:tab w:val="left" w:pos="6241"/>
          <w:tab w:val="left" w:pos="7570"/>
          <w:tab w:val="left" w:pos="9012"/>
        </w:tabs>
        <w:ind w:left="1168" w:right="161" w:hanging="720"/>
        <w:jc w:val="both"/>
      </w:pPr>
      <w:r>
        <w:t xml:space="preserve">Badran, M. (2002). Islamic Feminism: What’s in a name?” </w:t>
      </w:r>
      <w:r>
        <w:rPr>
          <w:i/>
        </w:rPr>
        <w:t>Al-Ahram Weekly On-Line</w:t>
      </w:r>
      <w:r>
        <w:t xml:space="preserve">. 569. 27 </w:t>
      </w:r>
      <w:proofErr w:type="gramStart"/>
      <w:r>
        <w:rPr>
          <w:spacing w:val="-2"/>
        </w:rPr>
        <w:t>August,</w:t>
      </w:r>
      <w:proofErr w:type="gramEnd"/>
      <w:r>
        <w:tab/>
      </w:r>
      <w:r>
        <w:rPr>
          <w:spacing w:val="-4"/>
        </w:rPr>
        <w:t>2002.</w:t>
      </w:r>
      <w:r>
        <w:tab/>
      </w:r>
      <w:r>
        <w:rPr>
          <w:spacing w:val="-2"/>
        </w:rPr>
        <w:t>Retrieved</w:t>
      </w:r>
      <w:r>
        <w:tab/>
      </w:r>
      <w:r>
        <w:rPr>
          <w:spacing w:val="-4"/>
        </w:rPr>
        <w:t>July</w:t>
      </w:r>
      <w:r>
        <w:tab/>
      </w:r>
      <w:r>
        <w:rPr>
          <w:spacing w:val="-4"/>
        </w:rPr>
        <w:t>2018</w:t>
      </w:r>
      <w:r>
        <w:tab/>
      </w:r>
      <w:r>
        <w:rPr>
          <w:spacing w:val="-4"/>
        </w:rPr>
        <w:t>from</w:t>
      </w:r>
      <w:r w:rsidR="00AD119C">
        <w:rPr>
          <w:spacing w:val="-4"/>
        </w:rPr>
        <w:t xml:space="preserve"> </w:t>
      </w:r>
      <w:hyperlink r:id="rId13" w:history="1">
        <w:r w:rsidR="00AD119C" w:rsidRPr="00AD119C">
          <w:rPr>
            <w:rStyle w:val="Hyperlink"/>
            <w:spacing w:val="-2"/>
          </w:rPr>
          <w:t xml:space="preserve">Islamic Feminism Revisited </w:t>
        </w:r>
        <w:proofErr w:type="gramStart"/>
        <w:r w:rsidR="00AD119C" w:rsidRPr="00AD119C">
          <w:rPr>
            <w:rStyle w:val="Hyperlink"/>
            <w:spacing w:val="-2"/>
          </w:rPr>
          <w:t>By</w:t>
        </w:r>
        <w:proofErr w:type="gramEnd"/>
        <w:r w:rsidR="00AD119C" w:rsidRPr="00AD119C">
          <w:rPr>
            <w:rStyle w:val="Hyperlink"/>
            <w:spacing w:val="-2"/>
          </w:rPr>
          <w:t xml:space="preserve"> Margot Badran</w:t>
        </w:r>
      </w:hyperlink>
    </w:p>
    <w:p w14:paraId="7584CD98" w14:textId="77777777" w:rsidR="00263D8D" w:rsidRDefault="00263D8D">
      <w:pPr>
        <w:pStyle w:val="BodyText"/>
        <w:spacing w:before="1"/>
        <w:rPr>
          <w:sz w:val="22"/>
        </w:rPr>
      </w:pPr>
    </w:p>
    <w:p w14:paraId="02D029F2" w14:textId="52696316" w:rsidR="00263D8D" w:rsidRDefault="00734768">
      <w:pPr>
        <w:ind w:left="448"/>
      </w:pPr>
      <w:r>
        <w:t>Beauvoir,</w:t>
      </w:r>
      <w:r>
        <w:rPr>
          <w:spacing w:val="-7"/>
        </w:rPr>
        <w:t xml:space="preserve"> </w:t>
      </w:r>
      <w:r>
        <w:t>S.</w:t>
      </w:r>
      <w:r>
        <w:rPr>
          <w:spacing w:val="-3"/>
        </w:rPr>
        <w:t xml:space="preserve"> </w:t>
      </w:r>
      <w:r>
        <w:t>(1972).</w:t>
      </w:r>
      <w:r>
        <w:rPr>
          <w:spacing w:val="-2"/>
        </w:rPr>
        <w:t xml:space="preserve"> </w:t>
      </w:r>
      <w:r>
        <w:rPr>
          <w:i/>
        </w:rPr>
        <w:t>The</w:t>
      </w:r>
      <w:r>
        <w:rPr>
          <w:i/>
          <w:spacing w:val="-3"/>
        </w:rPr>
        <w:t xml:space="preserve"> </w:t>
      </w:r>
      <w:r w:rsidR="00AD119C">
        <w:rPr>
          <w:i/>
        </w:rPr>
        <w:t>S</w:t>
      </w:r>
      <w:r>
        <w:rPr>
          <w:i/>
        </w:rPr>
        <w:t>econd</w:t>
      </w:r>
      <w:r>
        <w:rPr>
          <w:i/>
          <w:spacing w:val="-2"/>
        </w:rPr>
        <w:t xml:space="preserve"> </w:t>
      </w:r>
      <w:r w:rsidR="00AD119C">
        <w:rPr>
          <w:i/>
        </w:rPr>
        <w:t>S</w:t>
      </w:r>
      <w:r>
        <w:rPr>
          <w:i/>
        </w:rPr>
        <w:t>ex</w:t>
      </w:r>
      <w:r>
        <w:t>.</w:t>
      </w:r>
      <w:r>
        <w:rPr>
          <w:spacing w:val="-2"/>
        </w:rPr>
        <w:t xml:space="preserve"> </w:t>
      </w:r>
      <w:r>
        <w:t>Trans.</w:t>
      </w:r>
      <w:r>
        <w:rPr>
          <w:spacing w:val="-2"/>
        </w:rPr>
        <w:t xml:space="preserve"> </w:t>
      </w:r>
      <w:r>
        <w:t>H.</w:t>
      </w:r>
      <w:r>
        <w:rPr>
          <w:spacing w:val="-5"/>
        </w:rPr>
        <w:t xml:space="preserve"> </w:t>
      </w:r>
      <w:r>
        <w:t>M.</w:t>
      </w:r>
      <w:r>
        <w:rPr>
          <w:spacing w:val="-2"/>
        </w:rPr>
        <w:t xml:space="preserve"> </w:t>
      </w:r>
      <w:r>
        <w:t>Parshley.</w:t>
      </w:r>
      <w:r>
        <w:rPr>
          <w:spacing w:val="-2"/>
        </w:rPr>
        <w:t xml:space="preserve"> </w:t>
      </w:r>
      <w:r>
        <w:t>United</w:t>
      </w:r>
      <w:r>
        <w:rPr>
          <w:spacing w:val="-3"/>
        </w:rPr>
        <w:t xml:space="preserve"> </w:t>
      </w:r>
      <w:r>
        <w:t>Kingdom:</w:t>
      </w:r>
      <w:r>
        <w:rPr>
          <w:spacing w:val="-4"/>
        </w:rPr>
        <w:t xml:space="preserve"> </w:t>
      </w:r>
      <w:r>
        <w:rPr>
          <w:spacing w:val="-2"/>
        </w:rPr>
        <w:t>Penguin.</w:t>
      </w:r>
    </w:p>
    <w:p w14:paraId="06E5E7C8" w14:textId="77777777" w:rsidR="00263D8D" w:rsidRDefault="00263D8D">
      <w:pPr>
        <w:pStyle w:val="BodyText"/>
        <w:spacing w:before="1"/>
        <w:rPr>
          <w:sz w:val="22"/>
        </w:rPr>
      </w:pPr>
    </w:p>
    <w:p w14:paraId="3CF9A658" w14:textId="77777777" w:rsidR="00263D8D" w:rsidRDefault="00734768">
      <w:pPr>
        <w:ind w:left="1168" w:right="164" w:hanging="720"/>
        <w:jc w:val="both"/>
      </w:pPr>
      <w:proofErr w:type="spellStart"/>
      <w:r>
        <w:t>Bistolfi</w:t>
      </w:r>
      <w:proofErr w:type="spellEnd"/>
      <w:r>
        <w:t xml:space="preserve">, </w:t>
      </w:r>
      <w:proofErr w:type="gramStart"/>
      <w:r>
        <w:t>R. &amp;</w:t>
      </w:r>
      <w:proofErr w:type="gramEnd"/>
      <w:r>
        <w:t xml:space="preserve"> Z. Francois. (1995). Declaration of John Rex. In </w:t>
      </w:r>
      <w:r>
        <w:rPr>
          <w:i/>
        </w:rPr>
        <w:t xml:space="preserve">Islams </w:t>
      </w:r>
      <w:proofErr w:type="spellStart"/>
      <w:r>
        <w:rPr>
          <w:i/>
        </w:rPr>
        <w:t>d’Europe</w:t>
      </w:r>
      <w:proofErr w:type="spellEnd"/>
      <w:r>
        <w:rPr>
          <w:i/>
        </w:rPr>
        <w:t xml:space="preserve">. Integration on Insertion </w:t>
      </w:r>
      <w:proofErr w:type="gramStart"/>
      <w:r>
        <w:rPr>
          <w:i/>
        </w:rPr>
        <w:t>Communautaire?</w:t>
      </w:r>
      <w:r>
        <w:t>(</w:t>
      </w:r>
      <w:proofErr w:type="gramEnd"/>
      <w:r>
        <w:t xml:space="preserve">Eds.). La Tour </w:t>
      </w:r>
      <w:proofErr w:type="spellStart"/>
      <w:r>
        <w:t>d’Aigue</w:t>
      </w:r>
      <w:proofErr w:type="spellEnd"/>
      <w:r>
        <w:t xml:space="preserve">: Editions de </w:t>
      </w:r>
      <w:proofErr w:type="spellStart"/>
      <w:r>
        <w:t>l’Aube</w:t>
      </w:r>
      <w:proofErr w:type="spellEnd"/>
      <w:r>
        <w:t>.</w:t>
      </w:r>
    </w:p>
    <w:p w14:paraId="506F61C3" w14:textId="77777777" w:rsidR="00263D8D" w:rsidRDefault="00263D8D">
      <w:pPr>
        <w:pStyle w:val="BodyText"/>
        <w:rPr>
          <w:sz w:val="22"/>
        </w:rPr>
      </w:pPr>
    </w:p>
    <w:p w14:paraId="5C0664A8" w14:textId="300B2945" w:rsidR="00263D8D" w:rsidRDefault="00734768">
      <w:pPr>
        <w:tabs>
          <w:tab w:val="left" w:pos="3102"/>
          <w:tab w:val="left" w:pos="5110"/>
          <w:tab w:val="left" w:pos="6797"/>
          <w:tab w:val="left" w:pos="9013"/>
        </w:tabs>
        <w:ind w:left="1168" w:right="157" w:hanging="720"/>
        <w:jc w:val="both"/>
      </w:pPr>
      <w:r>
        <w:t xml:space="preserve">Brizee, A., &amp; Tompkins, J. C. (2010, 21 April 2010). Feminist criticism: 1960s-present. </w:t>
      </w:r>
      <w:r>
        <w:rPr>
          <w:i/>
        </w:rPr>
        <w:t xml:space="preserve">Purdue </w:t>
      </w:r>
      <w:r>
        <w:rPr>
          <w:i/>
          <w:spacing w:val="-2"/>
        </w:rPr>
        <w:t>Online</w:t>
      </w:r>
      <w:r>
        <w:rPr>
          <w:i/>
        </w:rPr>
        <w:tab/>
      </w:r>
      <w:r>
        <w:rPr>
          <w:i/>
          <w:spacing w:val="-2"/>
        </w:rPr>
        <w:t>Writing</w:t>
      </w:r>
      <w:r>
        <w:rPr>
          <w:i/>
        </w:rPr>
        <w:tab/>
      </w:r>
      <w:r>
        <w:rPr>
          <w:i/>
          <w:spacing w:val="-4"/>
        </w:rPr>
        <w:t>Lab</w:t>
      </w:r>
      <w:r>
        <w:rPr>
          <w:spacing w:val="-4"/>
        </w:rPr>
        <w:t>.</w:t>
      </w:r>
      <w:r>
        <w:tab/>
      </w:r>
      <w:r>
        <w:rPr>
          <w:spacing w:val="-2"/>
        </w:rPr>
        <w:t>Retrieved</w:t>
      </w:r>
      <w:r>
        <w:tab/>
      </w:r>
      <w:r>
        <w:rPr>
          <w:spacing w:val="-4"/>
        </w:rPr>
        <w:t xml:space="preserve">from </w:t>
      </w:r>
      <w:hyperlink r:id="rId14">
        <w:r>
          <w:rPr>
            <w:spacing w:val="-2"/>
          </w:rPr>
          <w:t>http://owl.english.purdue.edu/owl/resource/e/722/11</w:t>
        </w:r>
      </w:hyperlink>
      <w:r w:rsidR="00AD119C">
        <w:t xml:space="preserve"> </w:t>
      </w:r>
    </w:p>
    <w:p w14:paraId="7C5073AB" w14:textId="77777777" w:rsidR="00263D8D" w:rsidRDefault="00734768">
      <w:pPr>
        <w:spacing w:before="291"/>
        <w:ind w:left="1168" w:right="163" w:hanging="720"/>
        <w:jc w:val="both"/>
      </w:pPr>
      <w:r>
        <w:t xml:space="preserve">Bullock, K. (2003). </w:t>
      </w:r>
      <w:r>
        <w:rPr>
          <w:i/>
        </w:rPr>
        <w:t>Rethinking Muslim women and the veil</w:t>
      </w:r>
      <w:r>
        <w:t>. London: The International Institute of Islamic Thought.</w:t>
      </w:r>
    </w:p>
    <w:p w14:paraId="357263E1" w14:textId="77777777" w:rsidR="00263D8D" w:rsidRDefault="00263D8D">
      <w:pPr>
        <w:pStyle w:val="BodyText"/>
        <w:spacing w:before="1"/>
        <w:rPr>
          <w:sz w:val="22"/>
        </w:rPr>
      </w:pPr>
    </w:p>
    <w:p w14:paraId="006E72DA" w14:textId="6F0094A3" w:rsidR="00263D8D" w:rsidRDefault="00734768" w:rsidP="00FA156E">
      <w:pPr>
        <w:tabs>
          <w:tab w:val="left" w:pos="3111"/>
          <w:tab w:val="left" w:pos="5627"/>
          <w:tab w:val="left" w:pos="7425"/>
          <w:tab w:val="left" w:pos="9008"/>
        </w:tabs>
        <w:ind w:left="1168" w:right="157" w:hanging="720"/>
        <w:jc w:val="both"/>
      </w:pPr>
      <w:r>
        <w:t>Geisser,</w:t>
      </w:r>
      <w:r>
        <w:rPr>
          <w:spacing w:val="-8"/>
        </w:rPr>
        <w:t xml:space="preserve"> </w:t>
      </w:r>
      <w:r>
        <w:t>V.</w:t>
      </w:r>
      <w:r>
        <w:rPr>
          <w:spacing w:val="-10"/>
        </w:rPr>
        <w:t xml:space="preserve"> </w:t>
      </w:r>
      <w:r>
        <w:t>(2003).</w:t>
      </w:r>
      <w:r>
        <w:rPr>
          <w:spacing w:val="-9"/>
        </w:rPr>
        <w:t xml:space="preserve"> </w:t>
      </w:r>
      <w:r>
        <w:t>Intellectual</w:t>
      </w:r>
      <w:r>
        <w:rPr>
          <w:spacing w:val="-8"/>
        </w:rPr>
        <w:t xml:space="preserve"> </w:t>
      </w:r>
      <w:r>
        <w:t>and</w:t>
      </w:r>
      <w:r>
        <w:rPr>
          <w:spacing w:val="-7"/>
        </w:rPr>
        <w:t xml:space="preserve"> </w:t>
      </w:r>
      <w:r>
        <w:t>ideological</w:t>
      </w:r>
      <w:r>
        <w:rPr>
          <w:spacing w:val="-7"/>
        </w:rPr>
        <w:t xml:space="preserve"> </w:t>
      </w:r>
      <w:r>
        <w:t>debates</w:t>
      </w:r>
      <w:r>
        <w:rPr>
          <w:spacing w:val="-8"/>
        </w:rPr>
        <w:t xml:space="preserve"> </w:t>
      </w:r>
      <w:r>
        <w:t>on</w:t>
      </w:r>
      <w:r>
        <w:rPr>
          <w:spacing w:val="-10"/>
        </w:rPr>
        <w:t xml:space="preserve"> </w:t>
      </w:r>
      <w:r>
        <w:t>Islamophobia:</w:t>
      </w:r>
      <w:r>
        <w:rPr>
          <w:spacing w:val="-8"/>
        </w:rPr>
        <w:t xml:space="preserve"> </w:t>
      </w:r>
      <w:r>
        <w:t>A</w:t>
      </w:r>
      <w:r>
        <w:rPr>
          <w:spacing w:val="-11"/>
        </w:rPr>
        <w:t xml:space="preserve"> </w:t>
      </w:r>
      <w:r>
        <w:t>French</w:t>
      </w:r>
      <w:r>
        <w:rPr>
          <w:spacing w:val="-6"/>
        </w:rPr>
        <w:t xml:space="preserve"> </w:t>
      </w:r>
      <w:r>
        <w:t>specificity</w:t>
      </w:r>
      <w:r>
        <w:rPr>
          <w:spacing w:val="-7"/>
        </w:rPr>
        <w:t xml:space="preserve"> </w:t>
      </w:r>
      <w:r>
        <w:t xml:space="preserve">in </w:t>
      </w:r>
      <w:r>
        <w:rPr>
          <w:spacing w:val="-2"/>
        </w:rPr>
        <w:t>Europe?</w:t>
      </w:r>
      <w:r w:rsidR="00FA156E">
        <w:rPr>
          <w:spacing w:val="-2"/>
        </w:rPr>
        <w:t xml:space="preserve"> Retrieved from </w:t>
      </w:r>
      <w:hyperlink r:id="rId15" w:history="1">
        <w:r w:rsidR="00FA156E" w:rsidRPr="00E74FB3">
          <w:rPr>
            <w:rStyle w:val="Hyperlink"/>
            <w:spacing w:val="-2"/>
          </w:rPr>
          <w:t>https://web.stanford.edu/dept/france-stanford/Conferences/Islam/Geisser.pdf</w:t>
        </w:r>
      </w:hyperlink>
      <w:r w:rsidR="00FA156E">
        <w:rPr>
          <w:spacing w:val="-2"/>
        </w:rPr>
        <w:t xml:space="preserve"> </w:t>
      </w:r>
      <w:r>
        <w:tab/>
      </w:r>
      <w:r w:rsidR="00FA156E">
        <w:t xml:space="preserve"> </w:t>
      </w:r>
    </w:p>
    <w:p w14:paraId="2838CCF2" w14:textId="77777777" w:rsidR="00263D8D" w:rsidRDefault="00263D8D">
      <w:pPr>
        <w:pStyle w:val="BodyText"/>
        <w:spacing w:before="1"/>
        <w:rPr>
          <w:sz w:val="22"/>
        </w:rPr>
      </w:pPr>
    </w:p>
    <w:p w14:paraId="261B18CA" w14:textId="77777777" w:rsidR="00263D8D" w:rsidRDefault="00734768">
      <w:pPr>
        <w:ind w:left="1168" w:right="160" w:hanging="720"/>
        <w:jc w:val="both"/>
      </w:pPr>
      <w:r>
        <w:lastRenderedPageBreak/>
        <w:t xml:space="preserve">Geissinger, A. (2018). Feminist Muslim (re)interpretations of early Islam. In Herbert Berg (Ed.), </w:t>
      </w:r>
      <w:r>
        <w:rPr>
          <w:i/>
        </w:rPr>
        <w:t>Routledge Handbook on Early Islam</w:t>
      </w:r>
      <w:r>
        <w:t>. (</w:t>
      </w:r>
      <w:r>
        <w:rPr>
          <w:i/>
        </w:rPr>
        <w:t>pp. 296-308</w:t>
      </w:r>
      <w:r>
        <w:t>) London &amp; New York: The International Institute of Islamic Thought.</w:t>
      </w:r>
    </w:p>
    <w:p w14:paraId="7892B730" w14:textId="77777777" w:rsidR="00263D8D" w:rsidRDefault="00734768">
      <w:pPr>
        <w:spacing w:before="291"/>
        <w:ind w:left="1168" w:right="161" w:hanging="720"/>
        <w:jc w:val="both"/>
      </w:pPr>
      <w:r>
        <w:t xml:space="preserve">Hussain, Y. (2005). </w:t>
      </w:r>
      <w:r>
        <w:rPr>
          <w:i/>
        </w:rPr>
        <w:t>Writing diaspora: South Asian women, culture and ethnicity</w:t>
      </w:r>
      <w:r>
        <w:t>. England: Ashgate Publishing Limited.</w:t>
      </w:r>
    </w:p>
    <w:p w14:paraId="2F8A9EAB" w14:textId="77777777" w:rsidR="00263D8D" w:rsidRDefault="00263D8D">
      <w:pPr>
        <w:pStyle w:val="BodyText"/>
        <w:rPr>
          <w:sz w:val="22"/>
        </w:rPr>
      </w:pPr>
    </w:p>
    <w:p w14:paraId="73F5C97B" w14:textId="0736E0A3" w:rsidR="00263D8D" w:rsidRDefault="00734768">
      <w:pPr>
        <w:ind w:left="448"/>
      </w:pPr>
      <w:proofErr w:type="spellStart"/>
      <w:r>
        <w:t>Janmohamed</w:t>
      </w:r>
      <w:proofErr w:type="spellEnd"/>
      <w:r>
        <w:t>,</w:t>
      </w:r>
      <w:r>
        <w:rPr>
          <w:spacing w:val="-3"/>
        </w:rPr>
        <w:t xml:space="preserve"> </w:t>
      </w:r>
      <w:r>
        <w:t>S.</w:t>
      </w:r>
      <w:r>
        <w:rPr>
          <w:spacing w:val="-6"/>
        </w:rPr>
        <w:t xml:space="preserve"> </w:t>
      </w:r>
      <w:r>
        <w:t>Z.</w:t>
      </w:r>
      <w:r>
        <w:rPr>
          <w:spacing w:val="-2"/>
        </w:rPr>
        <w:t xml:space="preserve"> </w:t>
      </w:r>
      <w:r>
        <w:t>(2010).</w:t>
      </w:r>
      <w:r>
        <w:rPr>
          <w:spacing w:val="-2"/>
        </w:rPr>
        <w:t xml:space="preserve"> </w:t>
      </w:r>
      <w:r>
        <w:rPr>
          <w:i/>
        </w:rPr>
        <w:t>Love</w:t>
      </w:r>
      <w:r>
        <w:rPr>
          <w:i/>
          <w:spacing w:val="-3"/>
        </w:rPr>
        <w:t xml:space="preserve"> </w:t>
      </w:r>
      <w:r>
        <w:rPr>
          <w:i/>
        </w:rPr>
        <w:t>in</w:t>
      </w:r>
      <w:r>
        <w:rPr>
          <w:i/>
          <w:spacing w:val="-5"/>
        </w:rPr>
        <w:t xml:space="preserve"> </w:t>
      </w:r>
      <w:proofErr w:type="gramStart"/>
      <w:r>
        <w:rPr>
          <w:i/>
        </w:rPr>
        <w:t>a</w:t>
      </w:r>
      <w:r>
        <w:rPr>
          <w:i/>
          <w:spacing w:val="-3"/>
        </w:rPr>
        <w:t xml:space="preserve"> </w:t>
      </w:r>
      <w:r w:rsidR="00FA156E">
        <w:rPr>
          <w:i/>
          <w:spacing w:val="-3"/>
        </w:rPr>
        <w:t>H</w:t>
      </w:r>
      <w:r>
        <w:rPr>
          <w:i/>
        </w:rPr>
        <w:t>eadscarf</w:t>
      </w:r>
      <w:proofErr w:type="gramEnd"/>
      <w:r>
        <w:t>.</w:t>
      </w:r>
      <w:r>
        <w:rPr>
          <w:spacing w:val="-2"/>
        </w:rPr>
        <w:t xml:space="preserve"> </w:t>
      </w:r>
      <w:r>
        <w:t>USA:</w:t>
      </w:r>
      <w:r>
        <w:rPr>
          <w:spacing w:val="-3"/>
        </w:rPr>
        <w:t xml:space="preserve"> </w:t>
      </w:r>
      <w:r>
        <w:t>Beacon</w:t>
      </w:r>
      <w:r>
        <w:rPr>
          <w:spacing w:val="-2"/>
        </w:rPr>
        <w:t xml:space="preserve"> Press.</w:t>
      </w:r>
    </w:p>
    <w:p w14:paraId="373F58D6" w14:textId="77777777" w:rsidR="00263D8D" w:rsidRDefault="00263D8D">
      <w:pPr>
        <w:pStyle w:val="BodyText"/>
        <w:spacing w:before="1"/>
        <w:rPr>
          <w:sz w:val="22"/>
        </w:rPr>
      </w:pPr>
    </w:p>
    <w:p w14:paraId="143FEBFA" w14:textId="77777777" w:rsidR="00263D8D" w:rsidRDefault="00734768">
      <w:pPr>
        <w:ind w:left="448"/>
      </w:pPr>
      <w:r>
        <w:t>Loomba,</w:t>
      </w:r>
      <w:r>
        <w:rPr>
          <w:spacing w:val="-5"/>
        </w:rPr>
        <w:t xml:space="preserve"> </w:t>
      </w:r>
      <w:r>
        <w:t>A.</w:t>
      </w:r>
      <w:r>
        <w:rPr>
          <w:spacing w:val="-5"/>
        </w:rPr>
        <w:t xml:space="preserve"> </w:t>
      </w:r>
      <w:r>
        <w:t>(2005).</w:t>
      </w:r>
      <w:r>
        <w:rPr>
          <w:spacing w:val="-5"/>
        </w:rPr>
        <w:t xml:space="preserve"> </w:t>
      </w:r>
      <w:r>
        <w:rPr>
          <w:i/>
        </w:rPr>
        <w:t>Colonialism/Postcolonialism</w:t>
      </w:r>
      <w:r>
        <w:t>.</w:t>
      </w:r>
      <w:r>
        <w:rPr>
          <w:spacing w:val="-5"/>
        </w:rPr>
        <w:t xml:space="preserve"> </w:t>
      </w:r>
      <w:r>
        <w:t>United</w:t>
      </w:r>
      <w:r>
        <w:rPr>
          <w:spacing w:val="-6"/>
        </w:rPr>
        <w:t xml:space="preserve"> </w:t>
      </w:r>
      <w:r>
        <w:t>Kingdom:</w:t>
      </w:r>
      <w:r>
        <w:rPr>
          <w:spacing w:val="-5"/>
        </w:rPr>
        <w:t xml:space="preserve"> </w:t>
      </w:r>
      <w:r>
        <w:t>Taylor</w:t>
      </w:r>
      <w:r>
        <w:rPr>
          <w:spacing w:val="-8"/>
        </w:rPr>
        <w:t xml:space="preserve"> </w:t>
      </w:r>
      <w:r>
        <w:t>&amp;</w:t>
      </w:r>
      <w:r>
        <w:rPr>
          <w:spacing w:val="-7"/>
        </w:rPr>
        <w:t xml:space="preserve"> </w:t>
      </w:r>
      <w:r>
        <w:rPr>
          <w:spacing w:val="-2"/>
        </w:rPr>
        <w:t>Francis.</w:t>
      </w:r>
    </w:p>
    <w:p w14:paraId="734C8E50" w14:textId="77777777" w:rsidR="00263D8D" w:rsidRDefault="00263D8D">
      <w:pPr>
        <w:pStyle w:val="BodyText"/>
        <w:spacing w:before="1"/>
        <w:rPr>
          <w:sz w:val="22"/>
        </w:rPr>
      </w:pPr>
    </w:p>
    <w:p w14:paraId="5AFC919D" w14:textId="77777777" w:rsidR="00263D8D" w:rsidRDefault="00734768">
      <w:pPr>
        <w:ind w:left="1168" w:right="159" w:hanging="720"/>
        <w:jc w:val="both"/>
      </w:pPr>
      <w:r>
        <w:t>Md Mahmudul Hasan. (2015). Seeking freedom in the “Third Space” of diaspora: Muslim women’s</w:t>
      </w:r>
      <w:r>
        <w:rPr>
          <w:spacing w:val="-16"/>
        </w:rPr>
        <w:t xml:space="preserve"> </w:t>
      </w:r>
      <w:r>
        <w:t>identity</w:t>
      </w:r>
      <w:r>
        <w:rPr>
          <w:spacing w:val="-15"/>
        </w:rPr>
        <w:t xml:space="preserve"> </w:t>
      </w:r>
      <w:r>
        <w:t>in</w:t>
      </w:r>
      <w:r>
        <w:rPr>
          <w:spacing w:val="-15"/>
        </w:rPr>
        <w:t xml:space="preserve"> </w:t>
      </w:r>
      <w:proofErr w:type="spellStart"/>
      <w:r>
        <w:t>Aboulela’s</w:t>
      </w:r>
      <w:proofErr w:type="spellEnd"/>
      <w:r>
        <w:rPr>
          <w:spacing w:val="-15"/>
        </w:rPr>
        <w:t xml:space="preserve"> </w:t>
      </w:r>
      <w:r>
        <w:t>Minaret</w:t>
      </w:r>
      <w:r>
        <w:rPr>
          <w:spacing w:val="-15"/>
        </w:rPr>
        <w:t xml:space="preserve"> </w:t>
      </w:r>
      <w:r>
        <w:t>and</w:t>
      </w:r>
      <w:r>
        <w:rPr>
          <w:spacing w:val="-15"/>
        </w:rPr>
        <w:t xml:space="preserve"> </w:t>
      </w:r>
      <w:proofErr w:type="spellStart"/>
      <w:r>
        <w:t>Janmohamed’s</w:t>
      </w:r>
      <w:proofErr w:type="spellEnd"/>
      <w:r>
        <w:rPr>
          <w:spacing w:val="-15"/>
        </w:rPr>
        <w:t xml:space="preserve"> </w:t>
      </w:r>
      <w:r>
        <w:t>Love</w:t>
      </w:r>
      <w:r>
        <w:rPr>
          <w:spacing w:val="-15"/>
        </w:rPr>
        <w:t xml:space="preserve"> </w:t>
      </w:r>
      <w:r>
        <w:t>in</w:t>
      </w:r>
      <w:r>
        <w:rPr>
          <w:spacing w:val="-15"/>
        </w:rPr>
        <w:t xml:space="preserve"> </w:t>
      </w:r>
      <w:r>
        <w:t>a</w:t>
      </w:r>
      <w:r>
        <w:rPr>
          <w:spacing w:val="-15"/>
        </w:rPr>
        <w:t xml:space="preserve"> </w:t>
      </w:r>
      <w:r>
        <w:t>Headscarf.</w:t>
      </w:r>
      <w:r>
        <w:rPr>
          <w:spacing w:val="-15"/>
        </w:rPr>
        <w:t xml:space="preserve"> </w:t>
      </w:r>
      <w:r>
        <w:rPr>
          <w:i/>
        </w:rPr>
        <w:t>Journal of Muslim Minority Affairs</w:t>
      </w:r>
      <w:r>
        <w:t>. 35(1): 89-105.</w:t>
      </w:r>
    </w:p>
    <w:p w14:paraId="266B2C4C" w14:textId="77777777" w:rsidR="00263D8D" w:rsidRDefault="00263D8D">
      <w:pPr>
        <w:pStyle w:val="BodyText"/>
        <w:spacing w:before="3"/>
        <w:rPr>
          <w:sz w:val="22"/>
        </w:rPr>
      </w:pPr>
    </w:p>
    <w:p w14:paraId="788F278A" w14:textId="77777777" w:rsidR="00263D8D" w:rsidRDefault="00734768">
      <w:pPr>
        <w:tabs>
          <w:tab w:val="left" w:pos="2459"/>
          <w:tab w:val="left" w:pos="3884"/>
          <w:tab w:val="left" w:pos="5703"/>
          <w:tab w:val="left" w:pos="7630"/>
          <w:tab w:val="left" w:pos="9009"/>
        </w:tabs>
        <w:spacing w:line="237" w:lineRule="auto"/>
        <w:ind w:left="1168" w:right="158" w:hanging="720"/>
        <w:jc w:val="both"/>
      </w:pPr>
      <w:r>
        <w:t>Mead,</w:t>
      </w:r>
      <w:r>
        <w:rPr>
          <w:spacing w:val="-16"/>
        </w:rPr>
        <w:t xml:space="preserve"> </w:t>
      </w:r>
      <w:r>
        <w:t>R.</w:t>
      </w:r>
      <w:r>
        <w:rPr>
          <w:spacing w:val="-14"/>
        </w:rPr>
        <w:t xml:space="preserve"> </w:t>
      </w:r>
      <w:r>
        <w:t>J.</w:t>
      </w:r>
      <w:r>
        <w:rPr>
          <w:spacing w:val="-12"/>
        </w:rPr>
        <w:t xml:space="preserve"> </w:t>
      </w:r>
      <w:r>
        <w:t>(2018).</w:t>
      </w:r>
      <w:r>
        <w:rPr>
          <w:spacing w:val="-12"/>
        </w:rPr>
        <w:t xml:space="preserve"> </w:t>
      </w:r>
      <w:r>
        <w:t>The</w:t>
      </w:r>
      <w:r>
        <w:rPr>
          <w:spacing w:val="-14"/>
        </w:rPr>
        <w:t xml:space="preserve"> </w:t>
      </w:r>
      <w:r>
        <w:t>woman</w:t>
      </w:r>
      <w:r>
        <w:rPr>
          <w:spacing w:val="-13"/>
        </w:rPr>
        <w:t xml:space="preserve"> </w:t>
      </w:r>
      <w:r>
        <w:t>suffrage</w:t>
      </w:r>
      <w:r>
        <w:rPr>
          <w:spacing w:val="-14"/>
        </w:rPr>
        <w:t xml:space="preserve"> </w:t>
      </w:r>
      <w:r>
        <w:t>movement</w:t>
      </w:r>
      <w:r>
        <w:rPr>
          <w:spacing w:val="-16"/>
        </w:rPr>
        <w:t xml:space="preserve"> </w:t>
      </w:r>
      <w:r>
        <w:t>in</w:t>
      </w:r>
      <w:r>
        <w:rPr>
          <w:spacing w:val="-12"/>
        </w:rPr>
        <w:t xml:space="preserve"> </w:t>
      </w:r>
      <w:r>
        <w:t>the</w:t>
      </w:r>
      <w:r>
        <w:rPr>
          <w:spacing w:val="-13"/>
        </w:rPr>
        <w:t xml:space="preserve"> </w:t>
      </w:r>
      <w:r>
        <w:t>United</w:t>
      </w:r>
      <w:r>
        <w:rPr>
          <w:spacing w:val="-13"/>
        </w:rPr>
        <w:t xml:space="preserve"> </w:t>
      </w:r>
      <w:r>
        <w:t>States.</w:t>
      </w:r>
      <w:r>
        <w:rPr>
          <w:spacing w:val="-14"/>
        </w:rPr>
        <w:t xml:space="preserve"> </w:t>
      </w:r>
      <w:r>
        <w:rPr>
          <w:i/>
        </w:rPr>
        <w:t>Women</w:t>
      </w:r>
      <w:r>
        <w:rPr>
          <w:i/>
          <w:spacing w:val="-14"/>
        </w:rPr>
        <w:t xml:space="preserve"> </w:t>
      </w:r>
      <w:r>
        <w:rPr>
          <w:i/>
        </w:rPr>
        <w:t>History</w:t>
      </w:r>
      <w:r>
        <w:rPr>
          <w:i/>
          <w:spacing w:val="-10"/>
        </w:rPr>
        <w:t xml:space="preserve"> </w:t>
      </w:r>
      <w:r>
        <w:rPr>
          <w:i/>
        </w:rPr>
        <w:t>Online</w:t>
      </w:r>
      <w:r>
        <w:t xml:space="preserve">. </w:t>
      </w:r>
      <w:r>
        <w:rPr>
          <w:spacing w:val="-5"/>
        </w:rPr>
        <w:t>Mar</w:t>
      </w:r>
      <w:r>
        <w:tab/>
      </w:r>
      <w:r>
        <w:rPr>
          <w:spacing w:val="-4"/>
        </w:rPr>
        <w:t>2018.</w:t>
      </w:r>
      <w:r>
        <w:tab/>
      </w:r>
      <w:r>
        <w:rPr>
          <w:spacing w:val="-2"/>
        </w:rPr>
        <w:t>Retrieved</w:t>
      </w:r>
      <w:r>
        <w:tab/>
      </w:r>
      <w:r>
        <w:rPr>
          <w:spacing w:val="-2"/>
        </w:rPr>
        <w:t>November</w:t>
      </w:r>
      <w:r>
        <w:tab/>
      </w:r>
      <w:r>
        <w:rPr>
          <w:spacing w:val="-4"/>
        </w:rPr>
        <w:t>2018</w:t>
      </w:r>
      <w:r>
        <w:tab/>
      </w:r>
      <w:r>
        <w:rPr>
          <w:spacing w:val="-4"/>
        </w:rPr>
        <w:t>from</w:t>
      </w:r>
    </w:p>
    <w:p w14:paraId="3F683242" w14:textId="5F548EDA" w:rsidR="00263D8D" w:rsidRDefault="00734768">
      <w:pPr>
        <w:ind w:left="1168" w:right="251"/>
      </w:pPr>
      <w:hyperlink r:id="rId16">
        <w:r>
          <w:rPr>
            <w:spacing w:val="-2"/>
          </w:rPr>
          <w:t>http://oxfordre.com/americanhistory/view/10.1093/acrefore/9780199329175.001.000 1/acrefore-9780199329175-e-17</w:t>
        </w:r>
      </w:hyperlink>
      <w:r w:rsidR="00FA156E">
        <w:t xml:space="preserve"> </w:t>
      </w:r>
    </w:p>
    <w:p w14:paraId="1B5CD34A" w14:textId="77777777" w:rsidR="00263D8D" w:rsidRDefault="00263D8D">
      <w:pPr>
        <w:pStyle w:val="BodyText"/>
        <w:spacing w:before="1"/>
        <w:rPr>
          <w:sz w:val="22"/>
        </w:rPr>
      </w:pPr>
    </w:p>
    <w:p w14:paraId="53227208" w14:textId="77777777" w:rsidR="00263D8D" w:rsidRDefault="00734768">
      <w:pPr>
        <w:ind w:left="1168" w:right="160" w:hanging="720"/>
        <w:jc w:val="both"/>
      </w:pPr>
      <w:r>
        <w:t xml:space="preserve">Raihanah M.M., Hashim, R.S. &amp; Md Yusof, N. (2015) Islamophobia and Muslim minorities in post 9/11 women’s fiction. </w:t>
      </w:r>
      <w:r>
        <w:rPr>
          <w:i/>
        </w:rPr>
        <w:t xml:space="preserve">e-BANGI: </w:t>
      </w:r>
      <w:proofErr w:type="spellStart"/>
      <w:r>
        <w:rPr>
          <w:i/>
        </w:rPr>
        <w:t>Jurnal</w:t>
      </w:r>
      <w:proofErr w:type="spellEnd"/>
      <w:r>
        <w:rPr>
          <w:i/>
        </w:rPr>
        <w:t xml:space="preserve"> Sains </w:t>
      </w:r>
      <w:proofErr w:type="spellStart"/>
      <w:r>
        <w:rPr>
          <w:i/>
        </w:rPr>
        <w:t>Sosial</w:t>
      </w:r>
      <w:proofErr w:type="spellEnd"/>
      <w:r>
        <w:rPr>
          <w:i/>
        </w:rPr>
        <w:t xml:space="preserve"> dan </w:t>
      </w:r>
      <w:proofErr w:type="spellStart"/>
      <w:r>
        <w:rPr>
          <w:i/>
        </w:rPr>
        <w:t>Kemanusiaan</w:t>
      </w:r>
      <w:proofErr w:type="spellEnd"/>
      <w:r>
        <w:t xml:space="preserve">, Special (1), </w:t>
      </w:r>
      <w:r>
        <w:rPr>
          <w:spacing w:val="-2"/>
        </w:rPr>
        <w:t>108-117.</w:t>
      </w:r>
    </w:p>
    <w:p w14:paraId="6B7D86ED" w14:textId="77777777" w:rsidR="00263D8D" w:rsidRDefault="00734768">
      <w:pPr>
        <w:spacing w:before="291"/>
        <w:ind w:left="448"/>
      </w:pPr>
      <w:r>
        <w:t>Ramadan,</w:t>
      </w:r>
      <w:r>
        <w:rPr>
          <w:spacing w:val="-6"/>
        </w:rPr>
        <w:t xml:space="preserve"> </w:t>
      </w:r>
      <w:r>
        <w:t>T.</w:t>
      </w:r>
      <w:r>
        <w:rPr>
          <w:spacing w:val="-3"/>
        </w:rPr>
        <w:t xml:space="preserve"> </w:t>
      </w:r>
      <w:r>
        <w:t>(2004).</w:t>
      </w:r>
      <w:r>
        <w:rPr>
          <w:spacing w:val="-4"/>
        </w:rPr>
        <w:t xml:space="preserve"> </w:t>
      </w:r>
      <w:r>
        <w:rPr>
          <w:i/>
        </w:rPr>
        <w:t>Western</w:t>
      </w:r>
      <w:r>
        <w:rPr>
          <w:i/>
          <w:spacing w:val="-3"/>
        </w:rPr>
        <w:t xml:space="preserve"> </w:t>
      </w:r>
      <w:r>
        <w:rPr>
          <w:i/>
        </w:rPr>
        <w:t>Muslims</w:t>
      </w:r>
      <w:r>
        <w:rPr>
          <w:i/>
          <w:spacing w:val="-5"/>
        </w:rPr>
        <w:t xml:space="preserve"> </w:t>
      </w:r>
      <w:r>
        <w:rPr>
          <w:i/>
        </w:rPr>
        <w:t>and</w:t>
      </w:r>
      <w:r>
        <w:rPr>
          <w:i/>
          <w:spacing w:val="-7"/>
        </w:rPr>
        <w:t xml:space="preserve"> </w:t>
      </w:r>
      <w:r>
        <w:rPr>
          <w:i/>
        </w:rPr>
        <w:t>the</w:t>
      </w:r>
      <w:r>
        <w:rPr>
          <w:i/>
          <w:spacing w:val="-4"/>
        </w:rPr>
        <w:t xml:space="preserve"> </w:t>
      </w:r>
      <w:r>
        <w:rPr>
          <w:i/>
        </w:rPr>
        <w:t>Future</w:t>
      </w:r>
      <w:r>
        <w:rPr>
          <w:i/>
          <w:spacing w:val="-4"/>
        </w:rPr>
        <w:t xml:space="preserve"> </w:t>
      </w:r>
      <w:r>
        <w:rPr>
          <w:i/>
        </w:rPr>
        <w:t>of</w:t>
      </w:r>
      <w:r>
        <w:rPr>
          <w:i/>
          <w:spacing w:val="-4"/>
        </w:rPr>
        <w:t xml:space="preserve"> </w:t>
      </w:r>
      <w:r>
        <w:rPr>
          <w:i/>
        </w:rPr>
        <w:t>Islam</w:t>
      </w:r>
      <w:r>
        <w:t>.</w:t>
      </w:r>
      <w:r>
        <w:rPr>
          <w:spacing w:val="-3"/>
        </w:rPr>
        <w:t xml:space="preserve"> </w:t>
      </w:r>
      <w:r>
        <w:t>Oxford:</w:t>
      </w:r>
      <w:r>
        <w:rPr>
          <w:spacing w:val="-5"/>
        </w:rPr>
        <w:t xml:space="preserve"> </w:t>
      </w:r>
      <w:r>
        <w:t>Oxford</w:t>
      </w:r>
      <w:r>
        <w:rPr>
          <w:spacing w:val="-4"/>
        </w:rPr>
        <w:t xml:space="preserve"> </w:t>
      </w:r>
      <w:r>
        <w:t>University</w:t>
      </w:r>
      <w:r>
        <w:rPr>
          <w:spacing w:val="-3"/>
        </w:rPr>
        <w:t xml:space="preserve"> </w:t>
      </w:r>
      <w:r>
        <w:rPr>
          <w:spacing w:val="-2"/>
        </w:rPr>
        <w:t>Press.</w:t>
      </w:r>
    </w:p>
    <w:p w14:paraId="49AE3320" w14:textId="77777777" w:rsidR="00263D8D" w:rsidRDefault="00263D8D">
      <w:pPr>
        <w:pStyle w:val="BodyText"/>
        <w:rPr>
          <w:sz w:val="22"/>
        </w:rPr>
      </w:pPr>
    </w:p>
    <w:p w14:paraId="3AEC245F" w14:textId="77777777" w:rsidR="00263D8D" w:rsidRDefault="00734768">
      <w:pPr>
        <w:ind w:left="1168" w:right="158" w:hanging="720"/>
        <w:jc w:val="both"/>
      </w:pPr>
      <w:r>
        <w:t xml:space="preserve">Saeed, A., Blain N. &amp; Forbes, D. (1999). New ethnic and national questions in Scotland: post-British identities among Glasgow Pakistani teenagers. </w:t>
      </w:r>
      <w:r>
        <w:rPr>
          <w:i/>
        </w:rPr>
        <w:t>Ethnic and Racial Studies</w:t>
      </w:r>
      <w:r>
        <w:t xml:space="preserve">. 22(5), </w:t>
      </w:r>
      <w:r>
        <w:rPr>
          <w:spacing w:val="-2"/>
        </w:rPr>
        <w:t>821-844.</w:t>
      </w:r>
    </w:p>
    <w:p w14:paraId="103C30DF" w14:textId="77777777" w:rsidR="00263D8D" w:rsidRDefault="00263D8D">
      <w:pPr>
        <w:pStyle w:val="BodyText"/>
        <w:spacing w:before="1"/>
        <w:rPr>
          <w:sz w:val="22"/>
        </w:rPr>
      </w:pPr>
    </w:p>
    <w:p w14:paraId="702BA51D" w14:textId="09E95A0F" w:rsidR="00263D8D" w:rsidRDefault="00734768">
      <w:pPr>
        <w:ind w:left="1168" w:right="158" w:hanging="720"/>
        <w:jc w:val="both"/>
      </w:pPr>
      <w:r>
        <w:t>Sahih</w:t>
      </w:r>
      <w:r>
        <w:rPr>
          <w:spacing w:val="-8"/>
        </w:rPr>
        <w:t xml:space="preserve"> </w:t>
      </w:r>
      <w:r>
        <w:t>al-Bukhari</w:t>
      </w:r>
      <w:r>
        <w:rPr>
          <w:spacing w:val="-8"/>
        </w:rPr>
        <w:t xml:space="preserve"> </w:t>
      </w:r>
      <w:r>
        <w:t>101.In-book</w:t>
      </w:r>
      <w:r>
        <w:rPr>
          <w:spacing w:val="-7"/>
        </w:rPr>
        <w:t xml:space="preserve"> </w:t>
      </w:r>
      <w:r w:rsidR="00FA156E">
        <w:t>reference</w:t>
      </w:r>
      <w:r w:rsidR="00FA156E">
        <w:rPr>
          <w:spacing w:val="-8"/>
        </w:rPr>
        <w:t>:</w:t>
      </w:r>
      <w:r>
        <w:rPr>
          <w:spacing w:val="-8"/>
        </w:rPr>
        <w:t xml:space="preserve"> </w:t>
      </w:r>
      <w:r>
        <w:t>Book</w:t>
      </w:r>
      <w:r>
        <w:rPr>
          <w:spacing w:val="-9"/>
        </w:rPr>
        <w:t xml:space="preserve"> </w:t>
      </w:r>
      <w:r>
        <w:t>3,</w:t>
      </w:r>
      <w:r>
        <w:rPr>
          <w:spacing w:val="-6"/>
        </w:rPr>
        <w:t xml:space="preserve"> </w:t>
      </w:r>
      <w:r>
        <w:rPr>
          <w:i/>
        </w:rPr>
        <w:t>Hadith</w:t>
      </w:r>
      <w:r>
        <w:rPr>
          <w:i/>
          <w:spacing w:val="-8"/>
        </w:rPr>
        <w:t xml:space="preserve"> </w:t>
      </w:r>
      <w:r>
        <w:rPr>
          <w:i/>
        </w:rPr>
        <w:t>43</w:t>
      </w:r>
      <w:r>
        <w:t>.</w:t>
      </w:r>
      <w:r>
        <w:rPr>
          <w:spacing w:val="-8"/>
        </w:rPr>
        <w:t xml:space="preserve"> </w:t>
      </w:r>
      <w:r>
        <w:t>USC-MSA</w:t>
      </w:r>
      <w:r>
        <w:rPr>
          <w:spacing w:val="-8"/>
        </w:rPr>
        <w:t xml:space="preserve"> </w:t>
      </w:r>
      <w:r>
        <w:t>web</w:t>
      </w:r>
      <w:r>
        <w:rPr>
          <w:spacing w:val="-8"/>
        </w:rPr>
        <w:t xml:space="preserve"> </w:t>
      </w:r>
      <w:r>
        <w:t>(English)</w:t>
      </w:r>
      <w:r>
        <w:rPr>
          <w:spacing w:val="-7"/>
        </w:rPr>
        <w:t xml:space="preserve"> </w:t>
      </w:r>
      <w:r>
        <w:t xml:space="preserve">reference: Vol. 1, Book 3, Hadith 101. Retrieved from </w:t>
      </w:r>
      <w:hyperlink r:id="rId17">
        <w:r>
          <w:t>https://sunnah.com/bukhari/3/43</w:t>
        </w:r>
      </w:hyperlink>
    </w:p>
    <w:p w14:paraId="556A3C06" w14:textId="77777777" w:rsidR="00263D8D" w:rsidRDefault="00263D8D">
      <w:pPr>
        <w:pStyle w:val="BodyText"/>
        <w:spacing w:before="1"/>
        <w:rPr>
          <w:sz w:val="22"/>
        </w:rPr>
      </w:pPr>
    </w:p>
    <w:p w14:paraId="678DA0FF" w14:textId="77777777" w:rsidR="00263D8D" w:rsidRDefault="00734768">
      <w:pPr>
        <w:ind w:left="1168" w:right="160" w:hanging="720"/>
        <w:jc w:val="both"/>
      </w:pPr>
      <w:r>
        <w:t>Samad, Y. &amp;</w:t>
      </w:r>
      <w:r>
        <w:rPr>
          <w:spacing w:val="40"/>
        </w:rPr>
        <w:t xml:space="preserve"> </w:t>
      </w:r>
      <w:r>
        <w:t xml:space="preserve">Eade, J. (2002). </w:t>
      </w:r>
      <w:r>
        <w:rPr>
          <w:i/>
        </w:rPr>
        <w:t>Community perceptions of forced marriage</w:t>
      </w:r>
      <w:r>
        <w:t xml:space="preserve">. Community </w:t>
      </w:r>
      <w:proofErr w:type="spellStart"/>
      <w:r>
        <w:t>Liasion</w:t>
      </w:r>
      <w:proofErr w:type="spellEnd"/>
      <w:r>
        <w:t xml:space="preserve"> Unit, Foreign and Commonwealth Office.</w:t>
      </w:r>
    </w:p>
    <w:p w14:paraId="3F664947" w14:textId="77777777" w:rsidR="00263D8D" w:rsidRDefault="00734768">
      <w:pPr>
        <w:spacing w:before="291"/>
        <w:ind w:left="448"/>
        <w:rPr>
          <w:i/>
        </w:rPr>
      </w:pPr>
      <w:r>
        <w:t>Showalter,</w:t>
      </w:r>
      <w:r>
        <w:rPr>
          <w:spacing w:val="8"/>
        </w:rPr>
        <w:t xml:space="preserve"> </w:t>
      </w:r>
      <w:r>
        <w:t>E.</w:t>
      </w:r>
      <w:r>
        <w:rPr>
          <w:spacing w:val="9"/>
        </w:rPr>
        <w:t xml:space="preserve"> </w:t>
      </w:r>
      <w:r>
        <w:t>(1977).</w:t>
      </w:r>
      <w:r>
        <w:rPr>
          <w:spacing w:val="10"/>
        </w:rPr>
        <w:t xml:space="preserve"> </w:t>
      </w:r>
      <w:r>
        <w:rPr>
          <w:i/>
        </w:rPr>
        <w:t>A</w:t>
      </w:r>
      <w:r>
        <w:rPr>
          <w:i/>
          <w:spacing w:val="12"/>
        </w:rPr>
        <w:t xml:space="preserve"> </w:t>
      </w:r>
      <w:r>
        <w:rPr>
          <w:i/>
        </w:rPr>
        <w:t>literature</w:t>
      </w:r>
      <w:r>
        <w:rPr>
          <w:i/>
          <w:spacing w:val="11"/>
        </w:rPr>
        <w:t xml:space="preserve"> </w:t>
      </w:r>
      <w:r>
        <w:rPr>
          <w:i/>
        </w:rPr>
        <w:t>of</w:t>
      </w:r>
      <w:r>
        <w:rPr>
          <w:i/>
          <w:spacing w:val="8"/>
        </w:rPr>
        <w:t xml:space="preserve"> </w:t>
      </w:r>
      <w:r>
        <w:rPr>
          <w:i/>
        </w:rPr>
        <w:t>their</w:t>
      </w:r>
      <w:r>
        <w:rPr>
          <w:i/>
          <w:spacing w:val="13"/>
        </w:rPr>
        <w:t xml:space="preserve"> </w:t>
      </w:r>
      <w:r>
        <w:rPr>
          <w:i/>
        </w:rPr>
        <w:t>own:</w:t>
      </w:r>
      <w:r>
        <w:rPr>
          <w:i/>
          <w:spacing w:val="10"/>
        </w:rPr>
        <w:t xml:space="preserve"> </w:t>
      </w:r>
      <w:r>
        <w:rPr>
          <w:i/>
        </w:rPr>
        <w:t>British</w:t>
      </w:r>
      <w:r>
        <w:rPr>
          <w:i/>
          <w:spacing w:val="12"/>
        </w:rPr>
        <w:t xml:space="preserve"> </w:t>
      </w:r>
      <w:r>
        <w:rPr>
          <w:i/>
        </w:rPr>
        <w:t>women</w:t>
      </w:r>
      <w:r>
        <w:rPr>
          <w:i/>
          <w:spacing w:val="9"/>
        </w:rPr>
        <w:t xml:space="preserve"> </w:t>
      </w:r>
      <w:r>
        <w:rPr>
          <w:i/>
        </w:rPr>
        <w:t>novelists</w:t>
      </w:r>
      <w:r>
        <w:rPr>
          <w:i/>
          <w:spacing w:val="8"/>
        </w:rPr>
        <w:t xml:space="preserve"> </w:t>
      </w:r>
      <w:r>
        <w:rPr>
          <w:i/>
        </w:rPr>
        <w:t>from</w:t>
      </w:r>
      <w:r>
        <w:rPr>
          <w:i/>
          <w:spacing w:val="9"/>
        </w:rPr>
        <w:t xml:space="preserve"> </w:t>
      </w:r>
      <w:r>
        <w:rPr>
          <w:i/>
        </w:rPr>
        <w:t>Bronte</w:t>
      </w:r>
      <w:r>
        <w:rPr>
          <w:i/>
          <w:spacing w:val="9"/>
        </w:rPr>
        <w:t xml:space="preserve"> </w:t>
      </w:r>
      <w:r>
        <w:rPr>
          <w:i/>
        </w:rPr>
        <w:t>to</w:t>
      </w:r>
      <w:r>
        <w:rPr>
          <w:i/>
          <w:spacing w:val="8"/>
        </w:rPr>
        <w:t xml:space="preserve"> </w:t>
      </w:r>
      <w:r>
        <w:rPr>
          <w:i/>
          <w:spacing w:val="-2"/>
        </w:rPr>
        <w:t>Lessing.</w:t>
      </w:r>
    </w:p>
    <w:p w14:paraId="5215FF2F" w14:textId="77777777" w:rsidR="00263D8D" w:rsidRDefault="00734768">
      <w:pPr>
        <w:ind w:left="1168"/>
      </w:pPr>
      <w:r>
        <w:t>New</w:t>
      </w:r>
      <w:r>
        <w:rPr>
          <w:spacing w:val="-5"/>
        </w:rPr>
        <w:t xml:space="preserve"> </w:t>
      </w:r>
      <w:r>
        <w:t>Jersey:</w:t>
      </w:r>
      <w:r>
        <w:rPr>
          <w:spacing w:val="-5"/>
        </w:rPr>
        <w:t xml:space="preserve"> </w:t>
      </w:r>
      <w:r>
        <w:t>Princeton</w:t>
      </w:r>
      <w:r>
        <w:rPr>
          <w:spacing w:val="-5"/>
        </w:rPr>
        <w:t xml:space="preserve"> </w:t>
      </w:r>
      <w:r>
        <w:t>University</w:t>
      </w:r>
      <w:r>
        <w:rPr>
          <w:spacing w:val="-4"/>
        </w:rPr>
        <w:t xml:space="preserve"> </w:t>
      </w:r>
      <w:r>
        <w:rPr>
          <w:spacing w:val="-2"/>
        </w:rPr>
        <w:t>Press.</w:t>
      </w:r>
    </w:p>
    <w:p w14:paraId="30EB9879" w14:textId="77777777" w:rsidR="00263D8D" w:rsidRDefault="00263D8D">
      <w:pPr>
        <w:pStyle w:val="BodyText"/>
        <w:rPr>
          <w:sz w:val="22"/>
        </w:rPr>
      </w:pPr>
    </w:p>
    <w:p w14:paraId="59453119" w14:textId="77777777" w:rsidR="00263D8D" w:rsidRDefault="00734768">
      <w:pPr>
        <w:tabs>
          <w:tab w:val="left" w:pos="9012"/>
        </w:tabs>
        <w:ind w:left="1168" w:right="158" w:hanging="720"/>
        <w:jc w:val="both"/>
      </w:pPr>
      <w:r>
        <w:t xml:space="preserve">Tuppurainen, A. J. (2010). Challenges faced by Muslim women: An evaluation of the writings of Leila Ahmed, Elizabeth Fernea, Fatima Mernissi and Amina Wadud. </w:t>
      </w:r>
      <w:r>
        <w:rPr>
          <w:i/>
        </w:rPr>
        <w:t>Dissertation</w:t>
      </w:r>
      <w:r>
        <w:t xml:space="preserve">. </w:t>
      </w:r>
      <w:r>
        <w:rPr>
          <w:spacing w:val="-2"/>
        </w:rPr>
        <w:t>Retrieved</w:t>
      </w:r>
      <w:r>
        <w:tab/>
      </w:r>
      <w:r>
        <w:rPr>
          <w:spacing w:val="-4"/>
        </w:rPr>
        <w:t>from</w:t>
      </w:r>
    </w:p>
    <w:p w14:paraId="4E796F70" w14:textId="77777777" w:rsidR="00263D8D" w:rsidRDefault="00734768">
      <w:pPr>
        <w:spacing w:before="1"/>
        <w:ind w:left="1168"/>
      </w:pPr>
      <w:hyperlink r:id="rId18">
        <w:r>
          <w:rPr>
            <w:spacing w:val="-2"/>
          </w:rPr>
          <w:t xml:space="preserve">http://uir.unisa.ac.za/bitstream/handle/10500/3951/thesis_tuppurainen_a.pdf?sequen </w:t>
        </w:r>
        <w:proofErr w:type="spellStart"/>
        <w:r>
          <w:rPr>
            <w:spacing w:val="-4"/>
          </w:rPr>
          <w:t>ce</w:t>
        </w:r>
        <w:proofErr w:type="spellEnd"/>
        <w:r>
          <w:rPr>
            <w:spacing w:val="-4"/>
          </w:rPr>
          <w:t>=1</w:t>
        </w:r>
      </w:hyperlink>
    </w:p>
    <w:p w14:paraId="23B4EFFC" w14:textId="77777777" w:rsidR="00263D8D" w:rsidRDefault="00263D8D">
      <w:pPr>
        <w:pStyle w:val="BodyText"/>
        <w:spacing w:before="1"/>
        <w:rPr>
          <w:sz w:val="22"/>
        </w:rPr>
      </w:pPr>
    </w:p>
    <w:p w14:paraId="6F675748" w14:textId="77777777" w:rsidR="00263D8D" w:rsidRDefault="00734768">
      <w:pPr>
        <w:ind w:left="448"/>
      </w:pPr>
      <w:r>
        <w:t>Tuttle,</w:t>
      </w:r>
      <w:r>
        <w:rPr>
          <w:spacing w:val="-7"/>
        </w:rPr>
        <w:t xml:space="preserve"> </w:t>
      </w:r>
      <w:r>
        <w:t>L.</w:t>
      </w:r>
      <w:r>
        <w:rPr>
          <w:spacing w:val="-4"/>
        </w:rPr>
        <w:t xml:space="preserve"> </w:t>
      </w:r>
      <w:r>
        <w:t>(1986).</w:t>
      </w:r>
      <w:r>
        <w:rPr>
          <w:spacing w:val="-4"/>
        </w:rPr>
        <w:t xml:space="preserve"> </w:t>
      </w:r>
      <w:proofErr w:type="spellStart"/>
      <w:r>
        <w:rPr>
          <w:i/>
        </w:rPr>
        <w:t>Encyclopaedia</w:t>
      </w:r>
      <w:proofErr w:type="spellEnd"/>
      <w:r>
        <w:rPr>
          <w:i/>
          <w:spacing w:val="-4"/>
        </w:rPr>
        <w:t xml:space="preserve"> </w:t>
      </w:r>
      <w:r>
        <w:rPr>
          <w:i/>
        </w:rPr>
        <w:t>of</w:t>
      </w:r>
      <w:r>
        <w:rPr>
          <w:i/>
          <w:spacing w:val="-4"/>
        </w:rPr>
        <w:t xml:space="preserve"> </w:t>
      </w:r>
      <w:r>
        <w:rPr>
          <w:i/>
        </w:rPr>
        <w:t>feminism</w:t>
      </w:r>
      <w:r>
        <w:t>.</w:t>
      </w:r>
      <w:r>
        <w:rPr>
          <w:spacing w:val="-4"/>
        </w:rPr>
        <w:t xml:space="preserve"> </w:t>
      </w:r>
      <w:r>
        <w:t>UK:</w:t>
      </w:r>
      <w:r>
        <w:rPr>
          <w:spacing w:val="-4"/>
        </w:rPr>
        <w:t xml:space="preserve"> </w:t>
      </w:r>
      <w:r>
        <w:rPr>
          <w:spacing w:val="-2"/>
        </w:rPr>
        <w:t>Longman.</w:t>
      </w:r>
    </w:p>
    <w:p w14:paraId="6A8C62F5" w14:textId="77777777" w:rsidR="00263D8D" w:rsidRDefault="00263D8D">
      <w:pPr>
        <w:pStyle w:val="BodyText"/>
        <w:rPr>
          <w:sz w:val="22"/>
        </w:rPr>
      </w:pPr>
    </w:p>
    <w:p w14:paraId="26BD504F" w14:textId="77777777" w:rsidR="00263D8D" w:rsidRDefault="00734768">
      <w:pPr>
        <w:ind w:left="448"/>
        <w:rPr>
          <w:spacing w:val="-2"/>
        </w:rPr>
      </w:pPr>
      <w:r>
        <w:t>Weedon,</w:t>
      </w:r>
      <w:r>
        <w:rPr>
          <w:spacing w:val="-7"/>
        </w:rPr>
        <w:t xml:space="preserve"> </w:t>
      </w:r>
      <w:r>
        <w:t>C.</w:t>
      </w:r>
      <w:r>
        <w:rPr>
          <w:spacing w:val="-8"/>
        </w:rPr>
        <w:t xml:space="preserve"> </w:t>
      </w:r>
      <w:r>
        <w:t>(1987).</w:t>
      </w:r>
      <w:r>
        <w:rPr>
          <w:spacing w:val="-5"/>
        </w:rPr>
        <w:t xml:space="preserve"> </w:t>
      </w:r>
      <w:r>
        <w:rPr>
          <w:i/>
        </w:rPr>
        <w:t>Feminist</w:t>
      </w:r>
      <w:r>
        <w:rPr>
          <w:i/>
          <w:spacing w:val="-5"/>
        </w:rPr>
        <w:t xml:space="preserve"> </w:t>
      </w:r>
      <w:r>
        <w:rPr>
          <w:i/>
        </w:rPr>
        <w:t>practice</w:t>
      </w:r>
      <w:r>
        <w:rPr>
          <w:i/>
          <w:spacing w:val="-5"/>
        </w:rPr>
        <w:t xml:space="preserve"> </w:t>
      </w:r>
      <w:r>
        <w:rPr>
          <w:i/>
        </w:rPr>
        <w:t>and</w:t>
      </w:r>
      <w:r>
        <w:rPr>
          <w:i/>
          <w:spacing w:val="-5"/>
        </w:rPr>
        <w:t xml:space="preserve"> </w:t>
      </w:r>
      <w:r>
        <w:rPr>
          <w:i/>
        </w:rPr>
        <w:t>poststructuralist</w:t>
      </w:r>
      <w:r>
        <w:rPr>
          <w:i/>
          <w:spacing w:val="-4"/>
        </w:rPr>
        <w:t xml:space="preserve"> </w:t>
      </w:r>
      <w:r>
        <w:rPr>
          <w:i/>
        </w:rPr>
        <w:t>theory</w:t>
      </w:r>
      <w:r>
        <w:t>.</w:t>
      </w:r>
      <w:r>
        <w:rPr>
          <w:spacing w:val="-5"/>
        </w:rPr>
        <w:t xml:space="preserve"> </w:t>
      </w:r>
      <w:r>
        <w:t>Cambridge,</w:t>
      </w:r>
      <w:r>
        <w:rPr>
          <w:spacing w:val="-5"/>
        </w:rPr>
        <w:t xml:space="preserve"> </w:t>
      </w:r>
      <w:r>
        <w:t>Mass:</w:t>
      </w:r>
      <w:r>
        <w:rPr>
          <w:spacing w:val="-6"/>
        </w:rPr>
        <w:t xml:space="preserve"> </w:t>
      </w:r>
      <w:r>
        <w:rPr>
          <w:spacing w:val="-2"/>
        </w:rPr>
        <w:t>Blackwell.</w:t>
      </w:r>
    </w:p>
    <w:p w14:paraId="2D68D98E" w14:textId="77777777" w:rsidR="006037AF" w:rsidRDefault="006037AF">
      <w:pPr>
        <w:ind w:left="448"/>
        <w:rPr>
          <w:spacing w:val="-2"/>
        </w:rPr>
      </w:pPr>
    </w:p>
    <w:p w14:paraId="79925793" w14:textId="77777777" w:rsidR="006037AF" w:rsidRDefault="006037AF">
      <w:pPr>
        <w:ind w:left="448"/>
        <w:rPr>
          <w:spacing w:val="-2"/>
        </w:rPr>
      </w:pPr>
    </w:p>
    <w:p w14:paraId="0FBE54DB" w14:textId="77777777" w:rsidR="006037AF" w:rsidRDefault="006037AF">
      <w:pPr>
        <w:ind w:left="448"/>
      </w:pPr>
    </w:p>
    <w:p w14:paraId="47BEB17A" w14:textId="77777777" w:rsidR="00263D8D" w:rsidRDefault="00734768">
      <w:pPr>
        <w:spacing w:before="291"/>
        <w:ind w:left="1168" w:right="162" w:hanging="720"/>
        <w:jc w:val="both"/>
      </w:pPr>
      <w:r>
        <w:t>Wollstonecraft,</w:t>
      </w:r>
      <w:r>
        <w:rPr>
          <w:spacing w:val="-3"/>
        </w:rPr>
        <w:t xml:space="preserve"> </w:t>
      </w:r>
      <w:r>
        <w:t>M.</w:t>
      </w:r>
      <w:r>
        <w:rPr>
          <w:spacing w:val="-3"/>
        </w:rPr>
        <w:t xml:space="preserve"> </w:t>
      </w:r>
      <w:r>
        <w:t xml:space="preserve">(1792). </w:t>
      </w:r>
      <w:r>
        <w:rPr>
          <w:i/>
        </w:rPr>
        <w:t>A</w:t>
      </w:r>
      <w:r>
        <w:rPr>
          <w:i/>
          <w:spacing w:val="-3"/>
        </w:rPr>
        <w:t xml:space="preserve"> </w:t>
      </w:r>
      <w:r>
        <w:rPr>
          <w:i/>
        </w:rPr>
        <w:t>vindication</w:t>
      </w:r>
      <w:r>
        <w:rPr>
          <w:i/>
          <w:spacing w:val="-2"/>
        </w:rPr>
        <w:t xml:space="preserve"> </w:t>
      </w:r>
      <w:r>
        <w:rPr>
          <w:i/>
        </w:rPr>
        <w:t>of</w:t>
      </w:r>
      <w:r>
        <w:rPr>
          <w:i/>
          <w:spacing w:val="-2"/>
        </w:rPr>
        <w:t xml:space="preserve"> </w:t>
      </w:r>
      <w:r>
        <w:rPr>
          <w:i/>
        </w:rPr>
        <w:t>the</w:t>
      </w:r>
      <w:r>
        <w:rPr>
          <w:i/>
          <w:spacing w:val="-2"/>
        </w:rPr>
        <w:t xml:space="preserve"> </w:t>
      </w:r>
      <w:r>
        <w:rPr>
          <w:i/>
        </w:rPr>
        <w:t>rights</w:t>
      </w:r>
      <w:r>
        <w:rPr>
          <w:i/>
          <w:spacing w:val="-2"/>
        </w:rPr>
        <w:t xml:space="preserve"> </w:t>
      </w:r>
      <w:r>
        <w:rPr>
          <w:i/>
        </w:rPr>
        <w:t>of</w:t>
      </w:r>
      <w:r>
        <w:rPr>
          <w:i/>
          <w:spacing w:val="-1"/>
        </w:rPr>
        <w:t xml:space="preserve"> </w:t>
      </w:r>
      <w:r>
        <w:rPr>
          <w:i/>
        </w:rPr>
        <w:t>woman</w:t>
      </w:r>
      <w:r>
        <w:t>.</w:t>
      </w:r>
      <w:r>
        <w:rPr>
          <w:spacing w:val="-2"/>
        </w:rPr>
        <w:t xml:space="preserve"> </w:t>
      </w:r>
      <w:r>
        <w:t>Boston:</w:t>
      </w:r>
      <w:r>
        <w:rPr>
          <w:spacing w:val="-2"/>
        </w:rPr>
        <w:t xml:space="preserve"> </w:t>
      </w:r>
      <w:r>
        <w:t>Peter Edes, Thomas</w:t>
      </w:r>
      <w:r>
        <w:rPr>
          <w:spacing w:val="-2"/>
        </w:rPr>
        <w:t xml:space="preserve"> </w:t>
      </w:r>
      <w:r>
        <w:t xml:space="preserve">&amp; </w:t>
      </w:r>
      <w:r>
        <w:rPr>
          <w:spacing w:val="-2"/>
        </w:rPr>
        <w:t>Andrews.</w:t>
      </w:r>
    </w:p>
    <w:p w14:paraId="79AB79CC" w14:textId="77777777" w:rsidR="00263D8D" w:rsidRDefault="00263D8D">
      <w:pPr>
        <w:pStyle w:val="BodyText"/>
        <w:rPr>
          <w:sz w:val="22"/>
        </w:rPr>
      </w:pPr>
    </w:p>
    <w:p w14:paraId="426C7734" w14:textId="0A39905C" w:rsidR="00263D8D" w:rsidRDefault="00734768">
      <w:pPr>
        <w:ind w:left="1168" w:right="158" w:hanging="720"/>
        <w:jc w:val="both"/>
      </w:pPr>
      <w:r>
        <w:t xml:space="preserve">Young, R. M. (2005). Projective space: The racial other. </w:t>
      </w:r>
      <w:r>
        <w:rPr>
          <w:i/>
        </w:rPr>
        <w:t>The Human Nature Review</w:t>
      </w:r>
      <w:r>
        <w:t>. Retrieved from</w:t>
      </w:r>
      <w:r w:rsidR="003B33D4">
        <w:t xml:space="preserve"> </w:t>
      </w:r>
      <w:hyperlink r:id="rId19" w:history="1">
        <w:r w:rsidR="003B33D4" w:rsidRPr="00E74FB3">
          <w:rPr>
            <w:rStyle w:val="Hyperlink"/>
          </w:rPr>
          <w:t>https://www.psyctc.org/books/mentspa.htm</w:t>
        </w:r>
      </w:hyperlink>
      <w:r w:rsidR="003B33D4">
        <w:t xml:space="preserve">   </w:t>
      </w:r>
      <w:r>
        <w:t xml:space="preserve"> </w:t>
      </w:r>
    </w:p>
    <w:p w14:paraId="5625D58A" w14:textId="77777777" w:rsidR="00263D8D" w:rsidRDefault="00263D8D">
      <w:pPr>
        <w:pStyle w:val="BodyText"/>
        <w:spacing w:before="1"/>
        <w:rPr>
          <w:sz w:val="22"/>
        </w:rPr>
      </w:pPr>
    </w:p>
    <w:p w14:paraId="047DEC33" w14:textId="21FB251A" w:rsidR="00263D8D" w:rsidRDefault="00734768">
      <w:pPr>
        <w:tabs>
          <w:tab w:val="left" w:pos="3415"/>
          <w:tab w:val="left" w:pos="5594"/>
          <w:tab w:val="left" w:pos="7207"/>
          <w:tab w:val="left" w:pos="9012"/>
        </w:tabs>
        <w:ind w:left="1168" w:right="158" w:hanging="720"/>
      </w:pPr>
      <w:r>
        <w:t>Zainab</w:t>
      </w:r>
      <w:r>
        <w:rPr>
          <w:spacing w:val="-16"/>
        </w:rPr>
        <w:t xml:space="preserve"> </w:t>
      </w:r>
      <w:r>
        <w:t>Aliyah.</w:t>
      </w:r>
      <w:r>
        <w:rPr>
          <w:spacing w:val="-15"/>
        </w:rPr>
        <w:t xml:space="preserve"> </w:t>
      </w:r>
      <w:r>
        <w:t>(2015).</w:t>
      </w:r>
      <w:r>
        <w:rPr>
          <w:spacing w:val="-15"/>
        </w:rPr>
        <w:t xml:space="preserve"> </w:t>
      </w:r>
      <w:r>
        <w:t>Great</w:t>
      </w:r>
      <w:r>
        <w:rPr>
          <w:spacing w:val="-15"/>
        </w:rPr>
        <w:t xml:space="preserve"> </w:t>
      </w:r>
      <w:r>
        <w:t>women</w:t>
      </w:r>
      <w:r>
        <w:rPr>
          <w:spacing w:val="-15"/>
        </w:rPr>
        <w:t xml:space="preserve"> </w:t>
      </w:r>
      <w:r>
        <w:t>in</w:t>
      </w:r>
      <w:r>
        <w:rPr>
          <w:spacing w:val="-16"/>
        </w:rPr>
        <w:t xml:space="preserve"> </w:t>
      </w:r>
      <w:r>
        <w:t>Islamic</w:t>
      </w:r>
      <w:r>
        <w:rPr>
          <w:spacing w:val="-15"/>
        </w:rPr>
        <w:t xml:space="preserve"> </w:t>
      </w:r>
      <w:r>
        <w:t>history:</w:t>
      </w:r>
      <w:r>
        <w:rPr>
          <w:spacing w:val="-15"/>
        </w:rPr>
        <w:t xml:space="preserve"> </w:t>
      </w:r>
      <w:r>
        <w:t>A</w:t>
      </w:r>
      <w:r>
        <w:rPr>
          <w:spacing w:val="-16"/>
        </w:rPr>
        <w:t xml:space="preserve"> </w:t>
      </w:r>
      <w:r>
        <w:t>forgotten</w:t>
      </w:r>
      <w:r>
        <w:rPr>
          <w:spacing w:val="-15"/>
        </w:rPr>
        <w:t xml:space="preserve"> </w:t>
      </w:r>
      <w:r>
        <w:t>legacy.</w:t>
      </w:r>
      <w:r>
        <w:rPr>
          <w:spacing w:val="-15"/>
        </w:rPr>
        <w:t xml:space="preserve"> </w:t>
      </w:r>
      <w:r>
        <w:rPr>
          <w:i/>
        </w:rPr>
        <w:t>Young</w:t>
      </w:r>
      <w:r>
        <w:rPr>
          <w:i/>
          <w:spacing w:val="-15"/>
        </w:rPr>
        <w:t xml:space="preserve"> </w:t>
      </w:r>
      <w:r>
        <w:rPr>
          <w:i/>
        </w:rPr>
        <w:t>Muslim</w:t>
      </w:r>
      <w:r>
        <w:rPr>
          <w:i/>
          <w:spacing w:val="-15"/>
        </w:rPr>
        <w:t xml:space="preserve"> </w:t>
      </w:r>
      <w:r>
        <w:rPr>
          <w:i/>
        </w:rPr>
        <w:t>Digest</w:t>
      </w:r>
      <w:r>
        <w:t xml:space="preserve">. </w:t>
      </w:r>
      <w:r>
        <w:rPr>
          <w:spacing w:val="-2"/>
        </w:rPr>
        <w:t>Retrieved</w:t>
      </w:r>
      <w:r>
        <w:tab/>
      </w:r>
      <w:r>
        <w:rPr>
          <w:spacing w:val="-2"/>
        </w:rPr>
        <w:t>February</w:t>
      </w:r>
      <w:r>
        <w:tab/>
      </w:r>
      <w:r>
        <w:rPr>
          <w:spacing w:val="-4"/>
        </w:rPr>
        <w:t>28,</w:t>
      </w:r>
      <w:r>
        <w:tab/>
      </w:r>
      <w:proofErr w:type="gramStart"/>
      <w:r>
        <w:rPr>
          <w:spacing w:val="-4"/>
        </w:rPr>
        <w:t>2019</w:t>
      </w:r>
      <w:proofErr w:type="gramEnd"/>
      <w:r>
        <w:tab/>
      </w:r>
      <w:r>
        <w:rPr>
          <w:spacing w:val="-4"/>
        </w:rPr>
        <w:t>from</w:t>
      </w:r>
      <w:r w:rsidR="003B33D4">
        <w:rPr>
          <w:spacing w:val="-4"/>
        </w:rPr>
        <w:t xml:space="preserve"> </w:t>
      </w:r>
      <w:r>
        <w:rPr>
          <w:spacing w:val="-4"/>
        </w:rPr>
        <w:t xml:space="preserve"> </w:t>
      </w:r>
      <w:hyperlink r:id="rId20" w:history="1">
        <w:r w:rsidR="003B33D4" w:rsidRPr="00E74FB3">
          <w:rPr>
            <w:rStyle w:val="Hyperlink"/>
            <w:spacing w:val="-4"/>
          </w:rPr>
          <w:t>https://www.youngmuslimdigest.com/2015/02/study/great-women-islamic-history-forgotten-legacy/</w:t>
        </w:r>
      </w:hyperlink>
      <w:r w:rsidR="003B33D4">
        <w:rPr>
          <w:spacing w:val="-4"/>
        </w:rPr>
        <w:t xml:space="preserve">   </w:t>
      </w:r>
    </w:p>
    <w:p w14:paraId="064B16AE" w14:textId="33109477" w:rsidR="00263D8D" w:rsidRDefault="006037AF" w:rsidP="006037AF">
      <w:pPr>
        <w:rPr>
          <w:sz w:val="15"/>
        </w:rPr>
      </w:pPr>
      <w:r>
        <w:t xml:space="preserve">   </w:t>
      </w:r>
    </w:p>
    <w:sectPr w:rsidR="00263D8D">
      <w:pgSz w:w="11910" w:h="16840"/>
      <w:pgMar w:top="1020" w:right="1275" w:bottom="1160" w:left="992" w:header="708"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68219" w14:textId="77777777" w:rsidR="007D3EAD" w:rsidRDefault="007D3EAD">
      <w:r>
        <w:separator/>
      </w:r>
    </w:p>
  </w:endnote>
  <w:endnote w:type="continuationSeparator" w:id="0">
    <w:p w14:paraId="3019C010" w14:textId="77777777" w:rsidR="007D3EAD" w:rsidRDefault="007D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88F5" w14:textId="77777777" w:rsidR="00263D8D" w:rsidRDefault="00734768">
    <w:pPr>
      <w:pStyle w:val="BodyText"/>
      <w:spacing w:line="14" w:lineRule="auto"/>
      <w:rPr>
        <w:sz w:val="20"/>
      </w:rPr>
    </w:pPr>
    <w:r>
      <w:rPr>
        <w:noProof/>
        <w:sz w:val="20"/>
      </w:rPr>
      <mc:AlternateContent>
        <mc:Choice Requires="wps">
          <w:drawing>
            <wp:anchor distT="0" distB="0" distL="0" distR="0" simplePos="0" relativeHeight="487446016" behindDoc="1" locked="0" layoutInCell="1" allowOverlap="1" wp14:anchorId="4783F124" wp14:editId="2BC6D55C">
              <wp:simplePos x="0" y="0"/>
              <wp:positionH relativeFrom="page">
                <wp:posOffset>879475</wp:posOffset>
              </wp:positionH>
              <wp:positionV relativeFrom="page">
                <wp:posOffset>9894137</wp:posOffset>
              </wp:positionV>
              <wp:extent cx="5772150" cy="2857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150" cy="28575"/>
                      </a:xfrm>
                      <a:custGeom>
                        <a:avLst/>
                        <a:gdLst/>
                        <a:ahLst/>
                        <a:cxnLst/>
                        <a:rect l="l" t="t" r="r" b="b"/>
                        <a:pathLst>
                          <a:path w="5772150" h="28575">
                            <a:moveTo>
                              <a:pt x="5772150" y="11430"/>
                            </a:moveTo>
                            <a:lnTo>
                              <a:pt x="0" y="11430"/>
                            </a:lnTo>
                            <a:lnTo>
                              <a:pt x="0" y="28575"/>
                            </a:lnTo>
                            <a:lnTo>
                              <a:pt x="5772150" y="28575"/>
                            </a:lnTo>
                            <a:lnTo>
                              <a:pt x="5772150" y="11430"/>
                            </a:lnTo>
                            <a:close/>
                          </a:path>
                          <a:path w="5772150" h="28575">
                            <a:moveTo>
                              <a:pt x="5772150" y="0"/>
                            </a:moveTo>
                            <a:lnTo>
                              <a:pt x="0" y="0"/>
                            </a:lnTo>
                            <a:lnTo>
                              <a:pt x="0" y="5715"/>
                            </a:lnTo>
                            <a:lnTo>
                              <a:pt x="5772150" y="5715"/>
                            </a:lnTo>
                            <a:lnTo>
                              <a:pt x="5772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4F7BA" id="Graphic 12" o:spid="_x0000_s1026" style="position:absolute;margin-left:69.25pt;margin-top:779.05pt;width:454.5pt;height:2.25pt;z-index:-15870464;visibility:visible;mso-wrap-style:square;mso-wrap-distance-left:0;mso-wrap-distance-top:0;mso-wrap-distance-right:0;mso-wrap-distance-bottom:0;mso-position-horizontal:absolute;mso-position-horizontal-relative:page;mso-position-vertical:absolute;mso-position-vertical-relative:page;v-text-anchor:top" coordsize="577215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N98PwIAAM4FAAAOAAAAZHJzL2Uyb0RvYy54bWysVMFu2zAMvQ/YPwi6L46zZSmMOMXQosOA&#10;oivQFDsrshwbk02NUmL370fJkWskl3WbDxZlPtGPjyLX132j2VGhraHNeTqbc6ZaCUXd7nP+vL37&#10;cMWZdaIthIZW5fxFWX69ef9u3ZlMLaACXShkFKS1WWdyXjlnsiSxslKNsDMwqiVnCdgIR1vcJwWK&#10;jqI3OlnM55+TDrAwCFJZS19vByffhPhlqaT7XpZWOaZzTtxceGN47/w72axFtkdhqlqeaIi/YNGI&#10;uqWfjqFuhRPsgPVFqKaWCBZKN5PQJFCWtVQhB8omnZ9l81QJo0IuJI41o0z2/4WVD8cn84ieujX3&#10;IH9aUiTpjM1Gj9/YE6YvsfFYIs76oOLLqKLqHZP0cblaLdIliS3Jt7harpZe5URk8bA8WPdVQQgk&#10;jvfWDUUooiWqaMm+jSZSKX0RdSii44yKiJxREXdDEY1w/pxn503WTZhUkYj3NnBUWwg455MY+RLd&#10;NP30MVwKovuK0+0UT5mdIaM/ribEHXBTAaI/rgNu+v+3oadsY0ypwapBby/Dv8nxZ1JEVKQQ16kM&#10;y1Uar0F0x/VShTeBz/9+IQCVcrwbZE9vnwVdF3e11l4mi/vdjUZ2FH5WhOd0cSew0BpDN/i+2EHx&#10;8oisowGSc/vrIFBxpr+11KF+2kQDo7GLBjp9A2EmhQqhddv+h0DDDJk5d9RMDxD7X2SxTXwuI9af&#10;bOHLwUFZ+x4K3AZGpw0NjdB5pwHnp9J0H1CvY3jzGwAA//8DAFBLAwQUAAYACAAAACEAfWinfOAA&#10;AAAOAQAADwAAAGRycy9kb3ducmV2LnhtbEyPQU+EMBCF7yb+h2ZMvLkFFJawlI3ZhJseXI3usbSz&#10;QKQtoWUX/73DSW/z3ry8+abcL2ZgF5x876yAeBMBQ6uc7m0r4OO9fsiB+SCtloOzKOAHPeyr25tS&#10;Ftpd7RtejqFlVGJ9IQV0IYwF5151aKTfuBEt7c5uMjKQnFquJ3mlcjPwJIoybmRv6UInRzx0qL6P&#10;sxGQnOptfJiaz2z+qk+pSl7Ni9JC3N8tzztgAZfwF4YVn9ChIqbGzVZ7NpB+zFOK0pCmeQxsjURP&#10;W/Ka1cuSDHhV8v9vVL8AAAD//wMAUEsBAi0AFAAGAAgAAAAhALaDOJL+AAAA4QEAABMAAAAAAAAA&#10;AAAAAAAAAAAAAFtDb250ZW50X1R5cGVzXS54bWxQSwECLQAUAAYACAAAACEAOP0h/9YAAACUAQAA&#10;CwAAAAAAAAAAAAAAAAAvAQAAX3JlbHMvLnJlbHNQSwECLQAUAAYACAAAACEACEzffD8CAADOBQAA&#10;DgAAAAAAAAAAAAAAAAAuAgAAZHJzL2Uyb0RvYy54bWxQSwECLQAUAAYACAAAACEAfWinfOAAAAAO&#10;AQAADwAAAAAAAAAAAAAAAACZBAAAZHJzL2Rvd25yZXYueG1sUEsFBgAAAAAEAAQA8wAAAKYFAAAA&#10;AA==&#10;" path="m5772150,11430l,11430,,28575r5772150,l5772150,11430xem5772150,l,,,5715r5772150,l5772150,xe" fillcolor="black" stroked="f">
              <v:path arrowok="t"/>
              <w10:wrap anchorx="page" anchory="page"/>
            </v:shape>
          </w:pict>
        </mc:Fallback>
      </mc:AlternateContent>
    </w:r>
    <w:r>
      <w:rPr>
        <w:noProof/>
        <w:sz w:val="20"/>
      </w:rPr>
      <mc:AlternateContent>
        <mc:Choice Requires="wps">
          <w:drawing>
            <wp:anchor distT="0" distB="0" distL="0" distR="0" simplePos="0" relativeHeight="487446528" behindDoc="1" locked="0" layoutInCell="1" allowOverlap="1" wp14:anchorId="05F3F7C0" wp14:editId="7B74459B">
              <wp:simplePos x="0" y="0"/>
              <wp:positionH relativeFrom="page">
                <wp:posOffset>934008</wp:posOffset>
              </wp:positionH>
              <wp:positionV relativeFrom="page">
                <wp:posOffset>9923018</wp:posOffset>
              </wp:positionV>
              <wp:extent cx="3402329" cy="16129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29" cy="161290"/>
                      </a:xfrm>
                      <a:prstGeom prst="rect">
                        <a:avLst/>
                      </a:prstGeom>
                    </wps:spPr>
                    <wps:txbx>
                      <w:txbxContent>
                        <w:p w14:paraId="54979823" w14:textId="77777777" w:rsidR="00263D8D" w:rsidRDefault="00734768">
                          <w:pPr>
                            <w:spacing w:before="21"/>
                            <w:ind w:left="20"/>
                            <w:rPr>
                              <w:rFonts w:ascii="Calibri" w:hAnsi="Calibri"/>
                              <w:i/>
                              <w:sz w:val="16"/>
                            </w:rPr>
                          </w:pPr>
                          <w:r>
                            <w:rPr>
                              <w:i/>
                              <w:sz w:val="16"/>
                            </w:rPr>
                            <w:t>Al-</w:t>
                          </w:r>
                          <w:proofErr w:type="spellStart"/>
                          <w:r>
                            <w:rPr>
                              <w:i/>
                              <w:sz w:val="16"/>
                            </w:rPr>
                            <w:t>Azkiyaa</w:t>
                          </w:r>
                          <w:proofErr w:type="spellEnd"/>
                          <w:r>
                            <w:rPr>
                              <w:i/>
                              <w:spacing w:val="-6"/>
                              <w:sz w:val="16"/>
                            </w:rPr>
                            <w:t xml:space="preserve"> </w:t>
                          </w:r>
                          <w:r>
                            <w:rPr>
                              <w:i/>
                              <w:sz w:val="16"/>
                            </w:rPr>
                            <w:t>–</w:t>
                          </w:r>
                          <w:r>
                            <w:rPr>
                              <w:i/>
                              <w:spacing w:val="-4"/>
                              <w:sz w:val="16"/>
                            </w:rPr>
                            <w:t xml:space="preserve"> </w:t>
                          </w:r>
                          <w:r>
                            <w:rPr>
                              <w:i/>
                              <w:sz w:val="16"/>
                            </w:rPr>
                            <w:t>International</w:t>
                          </w:r>
                          <w:r>
                            <w:rPr>
                              <w:i/>
                              <w:spacing w:val="-5"/>
                              <w:sz w:val="16"/>
                            </w:rPr>
                            <w:t xml:space="preserve"> </w:t>
                          </w:r>
                          <w:r>
                            <w:rPr>
                              <w:i/>
                              <w:sz w:val="16"/>
                            </w:rPr>
                            <w:t>Journal</w:t>
                          </w:r>
                          <w:r>
                            <w:rPr>
                              <w:i/>
                              <w:spacing w:val="-8"/>
                              <w:sz w:val="16"/>
                            </w:rPr>
                            <w:t xml:space="preserve"> </w:t>
                          </w:r>
                          <w:r>
                            <w:rPr>
                              <w:i/>
                              <w:sz w:val="16"/>
                            </w:rPr>
                            <w:t>of</w:t>
                          </w:r>
                          <w:r>
                            <w:rPr>
                              <w:i/>
                              <w:spacing w:val="-4"/>
                              <w:sz w:val="16"/>
                            </w:rPr>
                            <w:t xml:space="preserve"> </w:t>
                          </w:r>
                          <w:r>
                            <w:rPr>
                              <w:i/>
                              <w:sz w:val="16"/>
                            </w:rPr>
                            <w:t>Language</w:t>
                          </w:r>
                          <w:r>
                            <w:rPr>
                              <w:i/>
                              <w:spacing w:val="-4"/>
                              <w:sz w:val="16"/>
                            </w:rPr>
                            <w:t xml:space="preserve"> </w:t>
                          </w:r>
                          <w:r>
                            <w:rPr>
                              <w:i/>
                              <w:sz w:val="16"/>
                            </w:rPr>
                            <w:t>and</w:t>
                          </w:r>
                          <w:r>
                            <w:rPr>
                              <w:i/>
                              <w:spacing w:val="-5"/>
                              <w:sz w:val="16"/>
                            </w:rPr>
                            <w:t xml:space="preserve"> </w:t>
                          </w:r>
                          <w:r>
                            <w:rPr>
                              <w:i/>
                              <w:sz w:val="16"/>
                            </w:rPr>
                            <w:t>Education</w:t>
                          </w:r>
                          <w:r>
                            <w:rPr>
                              <w:i/>
                              <w:spacing w:val="-1"/>
                              <w:sz w:val="16"/>
                            </w:rPr>
                            <w:t xml:space="preserve"> </w:t>
                          </w:r>
                          <w:r>
                            <w:rPr>
                              <w:i/>
                              <w:sz w:val="16"/>
                            </w:rPr>
                            <w:t>(</w:t>
                          </w:r>
                          <w:r>
                            <w:rPr>
                              <w:rFonts w:ascii="Calibri" w:hAnsi="Calibri"/>
                              <w:i/>
                              <w:sz w:val="16"/>
                            </w:rPr>
                            <w:t>Vol.</w:t>
                          </w:r>
                          <w:r>
                            <w:rPr>
                              <w:rFonts w:ascii="Calibri" w:hAnsi="Calibri"/>
                              <w:i/>
                              <w:spacing w:val="-3"/>
                              <w:sz w:val="16"/>
                            </w:rPr>
                            <w:t xml:space="preserve"> </w:t>
                          </w:r>
                          <w:r>
                            <w:rPr>
                              <w:rFonts w:ascii="Calibri" w:hAnsi="Calibri"/>
                              <w:i/>
                              <w:sz w:val="16"/>
                            </w:rPr>
                            <w:t>2,</w:t>
                          </w:r>
                          <w:r>
                            <w:rPr>
                              <w:rFonts w:ascii="Calibri" w:hAnsi="Calibri"/>
                              <w:i/>
                              <w:spacing w:val="-3"/>
                              <w:sz w:val="16"/>
                            </w:rPr>
                            <w:t xml:space="preserve"> </w:t>
                          </w:r>
                          <w:r>
                            <w:rPr>
                              <w:rFonts w:ascii="Calibri" w:hAnsi="Calibri"/>
                              <w:i/>
                              <w:sz w:val="16"/>
                            </w:rPr>
                            <w:t>Issue</w:t>
                          </w:r>
                          <w:r>
                            <w:rPr>
                              <w:rFonts w:ascii="Calibri" w:hAnsi="Calibri"/>
                              <w:i/>
                              <w:spacing w:val="-3"/>
                              <w:sz w:val="16"/>
                            </w:rPr>
                            <w:t xml:space="preserve"> </w:t>
                          </w:r>
                          <w:r>
                            <w:rPr>
                              <w:rFonts w:ascii="Calibri" w:hAnsi="Calibri"/>
                              <w:i/>
                              <w:spacing w:val="-5"/>
                              <w:sz w:val="16"/>
                            </w:rPr>
                            <w:t>1)</w:t>
                          </w:r>
                        </w:p>
                      </w:txbxContent>
                    </wps:txbx>
                    <wps:bodyPr wrap="square" lIns="0" tIns="0" rIns="0" bIns="0" rtlCol="0">
                      <a:noAutofit/>
                    </wps:bodyPr>
                  </wps:wsp>
                </a:graphicData>
              </a:graphic>
            </wp:anchor>
          </w:drawing>
        </mc:Choice>
        <mc:Fallback>
          <w:pict>
            <v:shapetype w14:anchorId="05F3F7C0" id="_x0000_t202" coordsize="21600,21600" o:spt="202" path="m,l,21600r21600,l21600,xe">
              <v:stroke joinstyle="miter"/>
              <v:path gradientshapeok="t" o:connecttype="rect"/>
            </v:shapetype>
            <v:shape id="Textbox 13" o:spid="_x0000_s1028" type="#_x0000_t202" style="position:absolute;margin-left:73.55pt;margin-top:781.35pt;width:267.9pt;height:12.7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qWRmAEAACIDAAAOAAAAZHJzL2Uyb0RvYy54bWysUs2O0zAQviPxDpbvNGkWrdio6QpYgZBW&#10;gLTwAK5jNxaxx8y4Tfr2jL1pi+CGuNhje/z5+/HmfvajOBokB6GT61UthQkaehf2nfz+7cOrN1JQ&#10;UqFXIwTTyZMheb99+WIzxdY0MMDYGxQMEqidYieHlGJbVaQH4xWtIJrAhxbQq8RL3Fc9qonR/Vg1&#10;dX1bTYB9RNCGiHcfng/ltuBba3T6Yi2ZJMZOMrdURizjLo/VdqPaPao4OL3QUP/AwisX+NEL1INK&#10;ShzQ/QXlnUYgsGmlwVdgrdOmaGA16/oPNU+DiqZoYXMoXmyi/werPx+f4lcUaX4HMwdYRFB8BP2D&#10;2JtqitQuPdlTaom7s9DZos8zSxB8kb09Xfw0cxKaN29e181NcyeF5rP17bq5K4ZX19sRKX004EUu&#10;OomcV2Ggjo+U8vuqPbcsZJ7fz0zSvJuF6zvZ5BTzzg76E2uZOM5O0s+DQiPF+CmwXzn7c4HnYncu&#10;MI3vofyQLCnA20MC6wqBK+5CgIMovJZPk5P+fV26rl97+wsAAP//AwBQSwMEFAAGAAgAAAAhAFGS&#10;sLniAAAADQEAAA8AAABkcnMvZG93bnJldi54bWxMj8FOwzAQRO9I/QdrK3GjTiJI0xCnqhCckBBp&#10;OHB0YjexGq9D7Lbh79meym1ndzT7ptjOdmBnPXnjUEC8ioBpbJ0y2An4qt8eMmA+SFRycKgF/GoP&#10;23JxV8hcuQtW+rwPHaMQ9LkU0Icw5pz7ttdW+pUbNdLt4CYrA8mp42qSFwq3A0+iKOVWGqQPvRz1&#10;S6/b4/5kBey+sXo1Px/NZ3WoTF1vInxPj0LcL+fdM7Cg53AzwxWf0KEkpsadUHk2kH5cx2Sl4SlN&#10;1sDIkmbJBlhzXWVZDLws+P8W5R8AAAD//wMAUEsBAi0AFAAGAAgAAAAhALaDOJL+AAAA4QEAABMA&#10;AAAAAAAAAAAAAAAAAAAAAFtDb250ZW50X1R5cGVzXS54bWxQSwECLQAUAAYACAAAACEAOP0h/9YA&#10;AACUAQAACwAAAAAAAAAAAAAAAAAvAQAAX3JlbHMvLnJlbHNQSwECLQAUAAYACAAAACEAdh6lkZgB&#10;AAAiAwAADgAAAAAAAAAAAAAAAAAuAgAAZHJzL2Uyb0RvYy54bWxQSwECLQAUAAYACAAAACEAUZKw&#10;ueIAAAANAQAADwAAAAAAAAAAAAAAAADyAwAAZHJzL2Rvd25yZXYueG1sUEsFBgAAAAAEAAQA8wAA&#10;AAEFAAAAAA==&#10;" filled="f" stroked="f">
              <v:textbox inset="0,0,0,0">
                <w:txbxContent>
                  <w:p w14:paraId="54979823" w14:textId="77777777" w:rsidR="00263D8D" w:rsidRDefault="00734768">
                    <w:pPr>
                      <w:spacing w:before="21"/>
                      <w:ind w:left="20"/>
                      <w:rPr>
                        <w:rFonts w:ascii="Calibri" w:hAnsi="Calibri"/>
                        <w:i/>
                        <w:sz w:val="16"/>
                      </w:rPr>
                    </w:pPr>
                    <w:r>
                      <w:rPr>
                        <w:i/>
                        <w:sz w:val="16"/>
                      </w:rPr>
                      <w:t>Al-</w:t>
                    </w:r>
                    <w:proofErr w:type="spellStart"/>
                    <w:r>
                      <w:rPr>
                        <w:i/>
                        <w:sz w:val="16"/>
                      </w:rPr>
                      <w:t>Azkiyaa</w:t>
                    </w:r>
                    <w:proofErr w:type="spellEnd"/>
                    <w:r>
                      <w:rPr>
                        <w:i/>
                        <w:spacing w:val="-6"/>
                        <w:sz w:val="16"/>
                      </w:rPr>
                      <w:t xml:space="preserve"> </w:t>
                    </w:r>
                    <w:r>
                      <w:rPr>
                        <w:i/>
                        <w:sz w:val="16"/>
                      </w:rPr>
                      <w:t>–</w:t>
                    </w:r>
                    <w:r>
                      <w:rPr>
                        <w:i/>
                        <w:spacing w:val="-4"/>
                        <w:sz w:val="16"/>
                      </w:rPr>
                      <w:t xml:space="preserve"> </w:t>
                    </w:r>
                    <w:r>
                      <w:rPr>
                        <w:i/>
                        <w:sz w:val="16"/>
                      </w:rPr>
                      <w:t>International</w:t>
                    </w:r>
                    <w:r>
                      <w:rPr>
                        <w:i/>
                        <w:spacing w:val="-5"/>
                        <w:sz w:val="16"/>
                      </w:rPr>
                      <w:t xml:space="preserve"> </w:t>
                    </w:r>
                    <w:r>
                      <w:rPr>
                        <w:i/>
                        <w:sz w:val="16"/>
                      </w:rPr>
                      <w:t>Journal</w:t>
                    </w:r>
                    <w:r>
                      <w:rPr>
                        <w:i/>
                        <w:spacing w:val="-8"/>
                        <w:sz w:val="16"/>
                      </w:rPr>
                      <w:t xml:space="preserve"> </w:t>
                    </w:r>
                    <w:r>
                      <w:rPr>
                        <w:i/>
                        <w:sz w:val="16"/>
                      </w:rPr>
                      <w:t>of</w:t>
                    </w:r>
                    <w:r>
                      <w:rPr>
                        <w:i/>
                        <w:spacing w:val="-4"/>
                        <w:sz w:val="16"/>
                      </w:rPr>
                      <w:t xml:space="preserve"> </w:t>
                    </w:r>
                    <w:r>
                      <w:rPr>
                        <w:i/>
                        <w:sz w:val="16"/>
                      </w:rPr>
                      <w:t>Language</w:t>
                    </w:r>
                    <w:r>
                      <w:rPr>
                        <w:i/>
                        <w:spacing w:val="-4"/>
                        <w:sz w:val="16"/>
                      </w:rPr>
                      <w:t xml:space="preserve"> </w:t>
                    </w:r>
                    <w:r>
                      <w:rPr>
                        <w:i/>
                        <w:sz w:val="16"/>
                      </w:rPr>
                      <w:t>and</w:t>
                    </w:r>
                    <w:r>
                      <w:rPr>
                        <w:i/>
                        <w:spacing w:val="-5"/>
                        <w:sz w:val="16"/>
                      </w:rPr>
                      <w:t xml:space="preserve"> </w:t>
                    </w:r>
                    <w:r>
                      <w:rPr>
                        <w:i/>
                        <w:sz w:val="16"/>
                      </w:rPr>
                      <w:t>Education</w:t>
                    </w:r>
                    <w:r>
                      <w:rPr>
                        <w:i/>
                        <w:spacing w:val="-1"/>
                        <w:sz w:val="16"/>
                      </w:rPr>
                      <w:t xml:space="preserve"> </w:t>
                    </w:r>
                    <w:r>
                      <w:rPr>
                        <w:i/>
                        <w:sz w:val="16"/>
                      </w:rPr>
                      <w:t>(</w:t>
                    </w:r>
                    <w:r>
                      <w:rPr>
                        <w:rFonts w:ascii="Calibri" w:hAnsi="Calibri"/>
                        <w:i/>
                        <w:sz w:val="16"/>
                      </w:rPr>
                      <w:t>Vol.</w:t>
                    </w:r>
                    <w:r>
                      <w:rPr>
                        <w:rFonts w:ascii="Calibri" w:hAnsi="Calibri"/>
                        <w:i/>
                        <w:spacing w:val="-3"/>
                        <w:sz w:val="16"/>
                      </w:rPr>
                      <w:t xml:space="preserve"> </w:t>
                    </w:r>
                    <w:r>
                      <w:rPr>
                        <w:rFonts w:ascii="Calibri" w:hAnsi="Calibri"/>
                        <w:i/>
                        <w:sz w:val="16"/>
                      </w:rPr>
                      <w:t>2,</w:t>
                    </w:r>
                    <w:r>
                      <w:rPr>
                        <w:rFonts w:ascii="Calibri" w:hAnsi="Calibri"/>
                        <w:i/>
                        <w:spacing w:val="-3"/>
                        <w:sz w:val="16"/>
                      </w:rPr>
                      <w:t xml:space="preserve"> </w:t>
                    </w:r>
                    <w:r>
                      <w:rPr>
                        <w:rFonts w:ascii="Calibri" w:hAnsi="Calibri"/>
                        <w:i/>
                        <w:sz w:val="16"/>
                      </w:rPr>
                      <w:t>Issue</w:t>
                    </w:r>
                    <w:r>
                      <w:rPr>
                        <w:rFonts w:ascii="Calibri" w:hAnsi="Calibri"/>
                        <w:i/>
                        <w:spacing w:val="-3"/>
                        <w:sz w:val="16"/>
                      </w:rPr>
                      <w:t xml:space="preserve"> </w:t>
                    </w:r>
                    <w:r>
                      <w:rPr>
                        <w:rFonts w:ascii="Calibri" w:hAnsi="Calibri"/>
                        <w:i/>
                        <w:spacing w:val="-5"/>
                        <w:sz w:val="16"/>
                      </w:rPr>
                      <w:t>1)</w:t>
                    </w:r>
                  </w:p>
                </w:txbxContent>
              </v:textbox>
              <w10:wrap anchorx="page" anchory="page"/>
            </v:shape>
          </w:pict>
        </mc:Fallback>
      </mc:AlternateContent>
    </w:r>
    <w:r>
      <w:rPr>
        <w:noProof/>
        <w:sz w:val="20"/>
      </w:rPr>
      <mc:AlternateContent>
        <mc:Choice Requires="wps">
          <w:drawing>
            <wp:anchor distT="0" distB="0" distL="0" distR="0" simplePos="0" relativeHeight="487447040" behindDoc="1" locked="0" layoutInCell="1" allowOverlap="1" wp14:anchorId="369F48BD" wp14:editId="17B65733">
              <wp:simplePos x="0" y="0"/>
              <wp:positionH relativeFrom="page">
                <wp:posOffset>4767453</wp:posOffset>
              </wp:positionH>
              <wp:positionV relativeFrom="page">
                <wp:posOffset>9937818</wp:posOffset>
              </wp:positionV>
              <wp:extent cx="1673860" cy="14668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46685"/>
                      </a:xfrm>
                      <a:prstGeom prst="rect">
                        <a:avLst/>
                      </a:prstGeom>
                    </wps:spPr>
                    <wps:txbx>
                      <w:txbxContent>
                        <w:p w14:paraId="5E2CED23" w14:textId="77777777" w:rsidR="00263D8D" w:rsidRDefault="00734768">
                          <w:pPr>
                            <w:spacing w:before="18"/>
                            <w:ind w:left="20"/>
                            <w:rPr>
                              <w:sz w:val="14"/>
                            </w:rPr>
                          </w:pPr>
                          <w:r>
                            <w:rPr>
                              <w:rFonts w:ascii="Calibri"/>
                              <w:sz w:val="16"/>
                            </w:rPr>
                            <w:t xml:space="preserve">DOI: </w:t>
                          </w:r>
                          <w:hyperlink r:id="rId1">
                            <w:r>
                              <w:rPr>
                                <w:color w:val="0462C1"/>
                                <w:spacing w:val="-2"/>
                                <w:sz w:val="14"/>
                                <w:u w:val="single" w:color="0462C1"/>
                              </w:rPr>
                              <w:t>https://doi.org/10.33102/alazkiyaa55</w:t>
                            </w:r>
                          </w:hyperlink>
                        </w:p>
                      </w:txbxContent>
                    </wps:txbx>
                    <wps:bodyPr wrap="square" lIns="0" tIns="0" rIns="0" bIns="0" rtlCol="0">
                      <a:noAutofit/>
                    </wps:bodyPr>
                  </wps:wsp>
                </a:graphicData>
              </a:graphic>
            </wp:anchor>
          </w:drawing>
        </mc:Choice>
        <mc:Fallback>
          <w:pict>
            <v:shape w14:anchorId="369F48BD" id="Textbox 14" o:spid="_x0000_s1029" type="#_x0000_t202" style="position:absolute;margin-left:375.4pt;margin-top:782.5pt;width:131.8pt;height:11.55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1IfmAEAACIDAAAOAAAAZHJzL2Uyb0RvYy54bWysUsFuGyEQvVfKPyDuNXbSbq2V11GbqFWl&#10;qI2U5AMwC17UhaEM9q7/vgNe21Vyq3oZBmZ4vPeG1e3oerbXES34hi9mc860V9Bav234y/PX90vO&#10;MEnfyh68bvhBI79dX71bDaHW19BB3+rICMRjPYSGdymFWghUnXYSZxC0p6KB6GSibdyKNsqB0F0v&#10;rufzSgwQ2xBBaUQ6vT8W+brgG6NV+mkM6sT6hhO3VGIscZOjWK9kvY0ydFZNNOQ/sHDSenr0DHUv&#10;k2S7aN9AOasiIJg0U+AEGGOVLhpIzWL+Ss1TJ4MuWsgcDGeb8P/Bqh/7p/AYWRq/wEgDLCIwPID6&#10;heSNGALWU0/2FGuk7ix0NNHllSQwukjeHs5+6jExldGqTzfLikqKaosPVbX8mA0Xl9shYvqmwbGc&#10;NDzSvAoDuX/AdGw9tUxkju9nJmncjMy2Db/JoPlkA+2BtAw0zobj752MmrP+uye/8uxPSTwlm1MS&#10;U38H5YdkSR4+7xIYWwhccCcCNIgiYfo0edJ/70vX5Wuv/wAAAP//AwBQSwMEFAAGAAgAAAAhACNH&#10;yODhAAAADgEAAA8AAABkcnMvZG93bnJldi54bWxMj8FOwzAQRO9I/IO1SNyoHdSENI1TVQhOSIg0&#10;HDg6yTaxGq9D7Lbh73FOcNyZ0eybfDebgV1wctqShGglgCE1ttXUSfisXh9SYM4ratVgCSX8oINd&#10;cXuTq6y1VyrxcvAdCyXkMiWh937MOHdNj0a5lR2Rgne0k1E+nFPH20ldQ7kZ+KMQCTdKU/jQqxGf&#10;e2xOh7ORsP+i8kV/v9cf5bHUVbUR9JacpLy/m/dbYB5n/xeGBT+gQxGYanum1rFBwlMsAroPRpzE&#10;YdUSEdF6DaxetDSNgBc5/z+j+AUAAP//AwBQSwECLQAUAAYACAAAACEAtoM4kv4AAADhAQAAEwAA&#10;AAAAAAAAAAAAAAAAAAAAW0NvbnRlbnRfVHlwZXNdLnhtbFBLAQItABQABgAIAAAAIQA4/SH/1gAA&#10;AJQBAAALAAAAAAAAAAAAAAAAAC8BAABfcmVscy8ucmVsc1BLAQItABQABgAIAAAAIQD3x1IfmAEA&#10;ACIDAAAOAAAAAAAAAAAAAAAAAC4CAABkcnMvZTJvRG9jLnhtbFBLAQItABQABgAIAAAAIQAjR8jg&#10;4QAAAA4BAAAPAAAAAAAAAAAAAAAAAPIDAABkcnMvZG93bnJldi54bWxQSwUGAAAAAAQABADzAAAA&#10;AAUAAAAA&#10;" filled="f" stroked="f">
              <v:textbox inset="0,0,0,0">
                <w:txbxContent>
                  <w:p w14:paraId="5E2CED23" w14:textId="77777777" w:rsidR="00263D8D" w:rsidRDefault="00734768">
                    <w:pPr>
                      <w:spacing w:before="18"/>
                      <w:ind w:left="20"/>
                      <w:rPr>
                        <w:sz w:val="14"/>
                      </w:rPr>
                    </w:pPr>
                    <w:r>
                      <w:rPr>
                        <w:rFonts w:ascii="Calibri"/>
                        <w:sz w:val="16"/>
                      </w:rPr>
                      <w:t xml:space="preserve">DOI: </w:t>
                    </w:r>
                    <w:hyperlink r:id="rId2">
                      <w:r>
                        <w:rPr>
                          <w:color w:val="0462C1"/>
                          <w:spacing w:val="-2"/>
                          <w:sz w:val="14"/>
                          <w:u w:val="single" w:color="0462C1"/>
                        </w:rPr>
                        <w:t>https://doi.org/10.33102/alazkiyaa55</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FAFC5" w14:textId="77777777" w:rsidR="007D3EAD" w:rsidRDefault="007D3EAD">
      <w:r>
        <w:separator/>
      </w:r>
    </w:p>
  </w:footnote>
  <w:footnote w:type="continuationSeparator" w:id="0">
    <w:p w14:paraId="16A77399" w14:textId="77777777" w:rsidR="007D3EAD" w:rsidRDefault="007D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C7C6" w14:textId="77777777" w:rsidR="00263D8D" w:rsidRDefault="00734768">
    <w:pPr>
      <w:pStyle w:val="BodyText"/>
      <w:spacing w:line="14" w:lineRule="auto"/>
      <w:rPr>
        <w:sz w:val="20"/>
      </w:rPr>
    </w:pPr>
    <w:r>
      <w:rPr>
        <w:noProof/>
        <w:sz w:val="20"/>
      </w:rPr>
      <mc:AlternateContent>
        <mc:Choice Requires="wps">
          <w:drawing>
            <wp:anchor distT="0" distB="0" distL="0" distR="0" simplePos="0" relativeHeight="487444992" behindDoc="1" locked="0" layoutInCell="1" allowOverlap="1" wp14:anchorId="4E73DAC9" wp14:editId="4D9D3C51">
              <wp:simplePos x="0" y="0"/>
              <wp:positionH relativeFrom="page">
                <wp:posOffset>1147368</wp:posOffset>
              </wp:positionH>
              <wp:positionV relativeFrom="page">
                <wp:posOffset>436422</wp:posOffset>
              </wp:positionV>
              <wp:extent cx="5268595" cy="1612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8595" cy="161290"/>
                      </a:xfrm>
                      <a:prstGeom prst="rect">
                        <a:avLst/>
                      </a:prstGeom>
                    </wps:spPr>
                    <wps:txbx>
                      <w:txbxContent>
                        <w:p w14:paraId="493BFF84" w14:textId="77777777" w:rsidR="00263D8D" w:rsidRDefault="00734768">
                          <w:pPr>
                            <w:spacing w:before="21"/>
                            <w:ind w:left="20"/>
                            <w:rPr>
                              <w:sz w:val="16"/>
                            </w:rPr>
                          </w:pPr>
                          <w:r>
                            <w:rPr>
                              <w:sz w:val="16"/>
                            </w:rPr>
                            <w:t>Al-</w:t>
                          </w:r>
                          <w:proofErr w:type="spellStart"/>
                          <w:r>
                            <w:rPr>
                              <w:sz w:val="16"/>
                            </w:rPr>
                            <w:t>Azkiyaa</w:t>
                          </w:r>
                          <w:proofErr w:type="spellEnd"/>
                          <w:r>
                            <w:rPr>
                              <w:spacing w:val="-7"/>
                              <w:sz w:val="16"/>
                            </w:rPr>
                            <w:t xml:space="preserve"> </w:t>
                          </w:r>
                          <w:r>
                            <w:rPr>
                              <w:sz w:val="16"/>
                            </w:rPr>
                            <w:t>–</w:t>
                          </w:r>
                          <w:r>
                            <w:rPr>
                              <w:spacing w:val="-3"/>
                              <w:sz w:val="16"/>
                            </w:rPr>
                            <w:t xml:space="preserve"> </w:t>
                          </w:r>
                          <w:r>
                            <w:rPr>
                              <w:sz w:val="16"/>
                            </w:rPr>
                            <w:t>International</w:t>
                          </w:r>
                          <w:r>
                            <w:rPr>
                              <w:spacing w:val="-5"/>
                              <w:sz w:val="16"/>
                            </w:rPr>
                            <w:t xml:space="preserve"> </w:t>
                          </w:r>
                          <w:r>
                            <w:rPr>
                              <w:sz w:val="16"/>
                            </w:rPr>
                            <w:t>Journal</w:t>
                          </w:r>
                          <w:r>
                            <w:rPr>
                              <w:spacing w:val="-3"/>
                              <w:sz w:val="16"/>
                            </w:rPr>
                            <w:t xml:space="preserve"> </w:t>
                          </w:r>
                          <w:r>
                            <w:rPr>
                              <w:sz w:val="16"/>
                            </w:rPr>
                            <w:t>of</w:t>
                          </w:r>
                          <w:r>
                            <w:rPr>
                              <w:spacing w:val="-4"/>
                              <w:sz w:val="16"/>
                            </w:rPr>
                            <w:t xml:space="preserve"> </w:t>
                          </w:r>
                          <w:r>
                            <w:rPr>
                              <w:sz w:val="16"/>
                            </w:rPr>
                            <w:t>Language</w:t>
                          </w:r>
                          <w:r>
                            <w:rPr>
                              <w:spacing w:val="-4"/>
                              <w:sz w:val="16"/>
                            </w:rPr>
                            <w:t xml:space="preserve"> </w:t>
                          </w:r>
                          <w:r>
                            <w:rPr>
                              <w:sz w:val="16"/>
                            </w:rPr>
                            <w:t>and</w:t>
                          </w:r>
                          <w:r>
                            <w:rPr>
                              <w:spacing w:val="-5"/>
                              <w:sz w:val="16"/>
                            </w:rPr>
                            <w:t xml:space="preserve"> </w:t>
                          </w:r>
                          <w:r>
                            <w:rPr>
                              <w:sz w:val="16"/>
                            </w:rPr>
                            <w:t>Education</w:t>
                          </w:r>
                          <w:r>
                            <w:rPr>
                              <w:spacing w:val="-3"/>
                              <w:sz w:val="16"/>
                            </w:rPr>
                            <w:t xml:space="preserve"> </w:t>
                          </w:r>
                          <w:r>
                            <w:rPr>
                              <w:sz w:val="16"/>
                            </w:rPr>
                            <w:t>|</w:t>
                          </w:r>
                          <w:r>
                            <w:rPr>
                              <w:spacing w:val="-4"/>
                              <w:sz w:val="16"/>
                            </w:rPr>
                            <w:t xml:space="preserve"> </w:t>
                          </w:r>
                          <w:r>
                            <w:rPr>
                              <w:sz w:val="16"/>
                            </w:rPr>
                            <w:t>Vol.</w:t>
                          </w:r>
                          <w:r>
                            <w:rPr>
                              <w:spacing w:val="-3"/>
                              <w:sz w:val="16"/>
                            </w:rPr>
                            <w:t xml:space="preserve"> </w:t>
                          </w:r>
                          <w:r>
                            <w:rPr>
                              <w:sz w:val="16"/>
                            </w:rPr>
                            <w:t>2,</w:t>
                          </w:r>
                          <w:r>
                            <w:rPr>
                              <w:spacing w:val="-3"/>
                              <w:sz w:val="16"/>
                            </w:rPr>
                            <w:t xml:space="preserve"> </w:t>
                          </w:r>
                          <w:r>
                            <w:rPr>
                              <w:sz w:val="16"/>
                            </w:rPr>
                            <w:t>Issue</w:t>
                          </w:r>
                          <w:r>
                            <w:rPr>
                              <w:spacing w:val="-4"/>
                              <w:sz w:val="16"/>
                            </w:rPr>
                            <w:t xml:space="preserve"> </w:t>
                          </w:r>
                          <w:r>
                            <w:rPr>
                              <w:sz w:val="16"/>
                            </w:rPr>
                            <w:t>1,</w:t>
                          </w:r>
                          <w:r>
                            <w:rPr>
                              <w:spacing w:val="-2"/>
                              <w:sz w:val="16"/>
                            </w:rPr>
                            <w:t xml:space="preserve"> </w:t>
                          </w:r>
                          <w:r>
                            <w:rPr>
                              <w:sz w:val="16"/>
                            </w:rPr>
                            <w:t>April</w:t>
                          </w:r>
                          <w:r>
                            <w:rPr>
                              <w:spacing w:val="-5"/>
                              <w:sz w:val="16"/>
                            </w:rPr>
                            <w:t xml:space="preserve"> </w:t>
                          </w:r>
                          <w:r>
                            <w:rPr>
                              <w:sz w:val="16"/>
                            </w:rPr>
                            <w:t>2023</w:t>
                          </w:r>
                          <w:r>
                            <w:rPr>
                              <w:spacing w:val="36"/>
                              <w:sz w:val="16"/>
                            </w:rPr>
                            <w:t xml:space="preserve"> </w:t>
                          </w:r>
                          <w:hyperlink r:id="rId1">
                            <w:r>
                              <w:rPr>
                                <w:color w:val="0462C1"/>
                                <w:spacing w:val="-2"/>
                                <w:sz w:val="16"/>
                                <w:u w:val="single" w:color="0462C1"/>
                              </w:rPr>
                              <w:t>https://azkiyaa.usim.edu.my</w:t>
                            </w:r>
                          </w:hyperlink>
                        </w:p>
                      </w:txbxContent>
                    </wps:txbx>
                    <wps:bodyPr wrap="square" lIns="0" tIns="0" rIns="0" bIns="0" rtlCol="0">
                      <a:noAutofit/>
                    </wps:bodyPr>
                  </wps:wsp>
                </a:graphicData>
              </a:graphic>
            </wp:anchor>
          </w:drawing>
        </mc:Choice>
        <mc:Fallback>
          <w:pict>
            <v:shapetype w14:anchorId="4E73DAC9" id="_x0000_t202" coordsize="21600,21600" o:spt="202" path="m,l,21600r21600,l21600,xe">
              <v:stroke joinstyle="miter"/>
              <v:path gradientshapeok="t" o:connecttype="rect"/>
            </v:shapetype>
            <v:shape id="Textbox 1" o:spid="_x0000_s1026" type="#_x0000_t202" style="position:absolute;margin-left:90.35pt;margin-top:34.35pt;width:414.85pt;height:12.7pt;z-index:-158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kqTlQEAABsDAAAOAAAAZHJzL2Uyb0RvYy54bWysUsFuGyEQvUfqPyDuNbYlW8nK66ht1KpS&#10;1EZK+gGYBe+qC0NnsHf99x3I2o7aW9XLMMDw5r03bO5H34ujReog1HIxm0thg4GmC/ta/nj5/P5W&#10;Cko6NLqHYGt5siTvt+9uNkOs7BJa6BuLgkECVUOsZZtSrJQi01qvaQbRBr50gF4n3uJeNagHRve9&#10;Ws7nazUANhHBWCI+fXi9lNuC75w16btzZJPoa8ncUolY4i5Htd3oao86tp2ZaOh/YOF1F7jpBepB&#10;Jy0O2P0F5TuDQODSzIBX4FxnbNHAahbzP9Q8tzraooXNoXixif4frPl2fI5PKNL4EUYeYBFB8RHM&#10;T2Jv1BCpmmqyp1QRV2eho0OfV5Yg+CF7e7r4acckDB+uluvb1d1KCsN3i/VieVcMV9fXESl9seBF&#10;TmqJPK/CQB8fKeX+ujqXTGRe+2cmadyNXJLTHTQnFjHwHGtJvw4arRT918BG5aGfEzwnu3OCqf8E&#10;5WtkLQE+HBK4rnS+4k6deQKF0PRb8ojf7kvV9U9vfwMAAP//AwBQSwMEFAAGAAgAAAAhALl/yqLf&#10;AAAACgEAAA8AAABkcnMvZG93bnJldi54bWxMj8FOwzAMhu9IvENkJG4sKZpKV5pOE4ITElpXDhzT&#10;JmujNU5psq28/bwTO1m//On352I9u4GdzBSsRwnJQgAz2HptsZPwXX88ZcBCVKjV4NFI+DMB1uX9&#10;XaFy7c9YmdMudoxKMORKQh/jmHMe2t44FRZ+NEi7vZ+cihSnjutJnancDfxZiJQ7ZZEu9Go0b71p&#10;D7ujk7D5werd/n4122pf2bpeCfxMD1I+PsybV2DRzPEfhqs+qUNJTo0/og5soJyJF0IlpBnNKyAS&#10;sQTWSFgtE+BlwW9fKC8AAAD//wMAUEsBAi0AFAAGAAgAAAAhALaDOJL+AAAA4QEAABMAAAAAAAAA&#10;AAAAAAAAAAAAAFtDb250ZW50X1R5cGVzXS54bWxQSwECLQAUAAYACAAAACEAOP0h/9YAAACUAQAA&#10;CwAAAAAAAAAAAAAAAAAvAQAAX3JlbHMvLnJlbHNQSwECLQAUAAYACAAAACEAGfZKk5UBAAAbAwAA&#10;DgAAAAAAAAAAAAAAAAAuAgAAZHJzL2Uyb0RvYy54bWxQSwECLQAUAAYACAAAACEAuX/Kot8AAAAK&#10;AQAADwAAAAAAAAAAAAAAAADvAwAAZHJzL2Rvd25yZXYueG1sUEsFBgAAAAAEAAQA8wAAAPsEAAAA&#10;AA==&#10;" filled="f" stroked="f">
              <v:textbox inset="0,0,0,0">
                <w:txbxContent>
                  <w:p w14:paraId="493BFF84" w14:textId="77777777" w:rsidR="00263D8D" w:rsidRDefault="00734768">
                    <w:pPr>
                      <w:spacing w:before="21"/>
                      <w:ind w:left="20"/>
                      <w:rPr>
                        <w:sz w:val="16"/>
                      </w:rPr>
                    </w:pPr>
                    <w:r>
                      <w:rPr>
                        <w:sz w:val="16"/>
                      </w:rPr>
                      <w:t>Al-</w:t>
                    </w:r>
                    <w:proofErr w:type="spellStart"/>
                    <w:r>
                      <w:rPr>
                        <w:sz w:val="16"/>
                      </w:rPr>
                      <w:t>Azkiyaa</w:t>
                    </w:r>
                    <w:proofErr w:type="spellEnd"/>
                    <w:r>
                      <w:rPr>
                        <w:spacing w:val="-7"/>
                        <w:sz w:val="16"/>
                      </w:rPr>
                      <w:t xml:space="preserve"> </w:t>
                    </w:r>
                    <w:r>
                      <w:rPr>
                        <w:sz w:val="16"/>
                      </w:rPr>
                      <w:t>–</w:t>
                    </w:r>
                    <w:r>
                      <w:rPr>
                        <w:spacing w:val="-3"/>
                        <w:sz w:val="16"/>
                      </w:rPr>
                      <w:t xml:space="preserve"> </w:t>
                    </w:r>
                    <w:r>
                      <w:rPr>
                        <w:sz w:val="16"/>
                      </w:rPr>
                      <w:t>International</w:t>
                    </w:r>
                    <w:r>
                      <w:rPr>
                        <w:spacing w:val="-5"/>
                        <w:sz w:val="16"/>
                      </w:rPr>
                      <w:t xml:space="preserve"> </w:t>
                    </w:r>
                    <w:r>
                      <w:rPr>
                        <w:sz w:val="16"/>
                      </w:rPr>
                      <w:t>Journal</w:t>
                    </w:r>
                    <w:r>
                      <w:rPr>
                        <w:spacing w:val="-3"/>
                        <w:sz w:val="16"/>
                      </w:rPr>
                      <w:t xml:space="preserve"> </w:t>
                    </w:r>
                    <w:r>
                      <w:rPr>
                        <w:sz w:val="16"/>
                      </w:rPr>
                      <w:t>of</w:t>
                    </w:r>
                    <w:r>
                      <w:rPr>
                        <w:spacing w:val="-4"/>
                        <w:sz w:val="16"/>
                      </w:rPr>
                      <w:t xml:space="preserve"> </w:t>
                    </w:r>
                    <w:r>
                      <w:rPr>
                        <w:sz w:val="16"/>
                      </w:rPr>
                      <w:t>Language</w:t>
                    </w:r>
                    <w:r>
                      <w:rPr>
                        <w:spacing w:val="-4"/>
                        <w:sz w:val="16"/>
                      </w:rPr>
                      <w:t xml:space="preserve"> </w:t>
                    </w:r>
                    <w:r>
                      <w:rPr>
                        <w:sz w:val="16"/>
                      </w:rPr>
                      <w:t>and</w:t>
                    </w:r>
                    <w:r>
                      <w:rPr>
                        <w:spacing w:val="-5"/>
                        <w:sz w:val="16"/>
                      </w:rPr>
                      <w:t xml:space="preserve"> </w:t>
                    </w:r>
                    <w:r>
                      <w:rPr>
                        <w:sz w:val="16"/>
                      </w:rPr>
                      <w:t>Education</w:t>
                    </w:r>
                    <w:r>
                      <w:rPr>
                        <w:spacing w:val="-3"/>
                        <w:sz w:val="16"/>
                      </w:rPr>
                      <w:t xml:space="preserve"> </w:t>
                    </w:r>
                    <w:r>
                      <w:rPr>
                        <w:sz w:val="16"/>
                      </w:rPr>
                      <w:t>|</w:t>
                    </w:r>
                    <w:r>
                      <w:rPr>
                        <w:spacing w:val="-4"/>
                        <w:sz w:val="16"/>
                      </w:rPr>
                      <w:t xml:space="preserve"> </w:t>
                    </w:r>
                    <w:r>
                      <w:rPr>
                        <w:sz w:val="16"/>
                      </w:rPr>
                      <w:t>Vol.</w:t>
                    </w:r>
                    <w:r>
                      <w:rPr>
                        <w:spacing w:val="-3"/>
                        <w:sz w:val="16"/>
                      </w:rPr>
                      <w:t xml:space="preserve"> </w:t>
                    </w:r>
                    <w:r>
                      <w:rPr>
                        <w:sz w:val="16"/>
                      </w:rPr>
                      <w:t>2,</w:t>
                    </w:r>
                    <w:r>
                      <w:rPr>
                        <w:spacing w:val="-3"/>
                        <w:sz w:val="16"/>
                      </w:rPr>
                      <w:t xml:space="preserve"> </w:t>
                    </w:r>
                    <w:r>
                      <w:rPr>
                        <w:sz w:val="16"/>
                      </w:rPr>
                      <w:t>Issue</w:t>
                    </w:r>
                    <w:r>
                      <w:rPr>
                        <w:spacing w:val="-4"/>
                        <w:sz w:val="16"/>
                      </w:rPr>
                      <w:t xml:space="preserve"> </w:t>
                    </w:r>
                    <w:r>
                      <w:rPr>
                        <w:sz w:val="16"/>
                      </w:rPr>
                      <w:t>1,</w:t>
                    </w:r>
                    <w:r>
                      <w:rPr>
                        <w:spacing w:val="-2"/>
                        <w:sz w:val="16"/>
                      </w:rPr>
                      <w:t xml:space="preserve"> </w:t>
                    </w:r>
                    <w:r>
                      <w:rPr>
                        <w:sz w:val="16"/>
                      </w:rPr>
                      <w:t>April</w:t>
                    </w:r>
                    <w:r>
                      <w:rPr>
                        <w:spacing w:val="-5"/>
                        <w:sz w:val="16"/>
                      </w:rPr>
                      <w:t xml:space="preserve"> </w:t>
                    </w:r>
                    <w:r>
                      <w:rPr>
                        <w:sz w:val="16"/>
                      </w:rPr>
                      <w:t>2023</w:t>
                    </w:r>
                    <w:r>
                      <w:rPr>
                        <w:spacing w:val="36"/>
                        <w:sz w:val="16"/>
                      </w:rPr>
                      <w:t xml:space="preserve"> </w:t>
                    </w:r>
                    <w:hyperlink r:id="rId2">
                      <w:r>
                        <w:rPr>
                          <w:color w:val="0462C1"/>
                          <w:spacing w:val="-2"/>
                          <w:sz w:val="16"/>
                          <w:u w:val="single" w:color="0462C1"/>
                        </w:rPr>
                        <w:t>https://azkiyaa.usim.edu.my</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84BA" w14:textId="77777777" w:rsidR="00263D8D" w:rsidRDefault="00734768">
    <w:pPr>
      <w:pStyle w:val="BodyText"/>
      <w:spacing w:line="14" w:lineRule="auto"/>
      <w:rPr>
        <w:sz w:val="20"/>
      </w:rPr>
    </w:pPr>
    <w:r>
      <w:rPr>
        <w:noProof/>
        <w:sz w:val="20"/>
      </w:rPr>
      <mc:AlternateContent>
        <mc:Choice Requires="wps">
          <w:drawing>
            <wp:anchor distT="0" distB="0" distL="0" distR="0" simplePos="0" relativeHeight="487445504" behindDoc="1" locked="0" layoutInCell="1" allowOverlap="1" wp14:anchorId="241FCD76" wp14:editId="731A0021">
              <wp:simplePos x="0" y="0"/>
              <wp:positionH relativeFrom="page">
                <wp:posOffset>876604</wp:posOffset>
              </wp:positionH>
              <wp:positionV relativeFrom="page">
                <wp:posOffset>437016</wp:posOffset>
              </wp:positionV>
              <wp:extent cx="254000" cy="2286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228600"/>
                      </a:xfrm>
                      <a:prstGeom prst="rect">
                        <a:avLst/>
                      </a:prstGeom>
                    </wps:spPr>
                    <wps:txbx>
                      <w:txbxContent>
                        <w:p w14:paraId="5AFC2966" w14:textId="77777777" w:rsidR="00263D8D" w:rsidRDefault="00734768">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wps:txbx>
                    <wps:bodyPr wrap="square" lIns="0" tIns="0" rIns="0" bIns="0" rtlCol="0">
                      <a:noAutofit/>
                    </wps:bodyPr>
                  </wps:wsp>
                </a:graphicData>
              </a:graphic>
            </wp:anchor>
          </w:drawing>
        </mc:Choice>
        <mc:Fallback>
          <w:pict>
            <v:shapetype w14:anchorId="241FCD76" id="_x0000_t202" coordsize="21600,21600" o:spt="202" path="m,l,21600r21600,l21600,xe">
              <v:stroke joinstyle="miter"/>
              <v:path gradientshapeok="t" o:connecttype="rect"/>
            </v:shapetype>
            <v:shape id="Textbox 11" o:spid="_x0000_s1027" type="#_x0000_t202" style="position:absolute;margin-left:69pt;margin-top:34.4pt;width:20pt;height:18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qBvlQEAACEDAAAOAAAAZHJzL2Uyb0RvYy54bWysUsGO0zAQvSPxD5bvNNkIVquo6WphBUJa&#10;AdLCB7iO3VjEHjPjNunfM3bTFsEN7cUez4yf33vj9f3sR3EwSA5CJ29WtRQmaOhd2HXyx/ePb+6k&#10;oKRCr0YIppNHQ/J+8/rVeoqtaWCAsTcoGCRQO8VODinFtqpID8YrWkE0gYsW0KvER9xVPaqJ0f1Y&#10;NXV9W02AfUTQhoizj6ei3BR8a41OX60lk8TYSeaWyopl3ea12qxVu0MVB6cXGuo/WHjlAj96gXpU&#10;SYk9un+gvNMIBDatNPgKrHXaFA2s5qb+S83zoKIpWtgciheb6OVg9ZfDc/yGIs3vYeYBFhEUn0D/&#10;JPammiK1S0/2lFri7ix0tujzzhIEX2Rvjxc/zZyE5mTz7m1dc0VzqWnubjnOmNfLESl9MuBFDjqJ&#10;PK5CQB2eKJ1azy0Ll9PzmUiat7NwfebMnTmzhf7IUiaeZifp116hkWL8HNiuPPpzgOdgew4wjR+g&#10;fJCsKMDDPoF1hcAVdyHAcygSlj+TB/3nuXRdf/bmNwAAAP//AwBQSwMEFAAGAAgAAAAhADdisAXe&#10;AAAACgEAAA8AAABkcnMvZG93bnJldi54bWxMj81OwzAQhO9IvIO1SNyozY9CCHGqCsEJCZGGA0cn&#10;3iZR43WI3Ta8PZsTve3sjmbny9ezG8QRp9B70nC7UiCQGm97ajV8VW83KYgQDVkzeEINvxhgXVxe&#10;5Caz/kQlHrexFRxCITMauhjHTMrQdOhMWPkRiW87PzkTWU6ttJM5cbgb5J1SiXSmJ/7QmRFfOmz2&#10;24PTsPmm8rX/+ag/y13ZV9WTovdkr/X11bx5BhFxjv9mWOpzdSi4U+0PZIMYWN+nzBI1JCkjLIbH&#10;ZVHzoB5SkEUuzxGKPwAAAP//AwBQSwECLQAUAAYACAAAACEAtoM4kv4AAADhAQAAEwAAAAAAAAAA&#10;AAAAAAAAAAAAW0NvbnRlbnRfVHlwZXNdLnhtbFBLAQItABQABgAIAAAAIQA4/SH/1gAAAJQBAAAL&#10;AAAAAAAAAAAAAAAAAC8BAABfcmVscy8ucmVsc1BLAQItABQABgAIAAAAIQBtlqBvlQEAACEDAAAO&#10;AAAAAAAAAAAAAAAAAC4CAABkcnMvZTJvRG9jLnhtbFBLAQItABQABgAIAAAAIQA3YrAF3gAAAAoB&#10;AAAPAAAAAAAAAAAAAAAAAO8DAABkcnMvZG93bnJldi54bWxQSwUGAAAAAAQABADzAAAA+gQAAAAA&#10;" filled="f" stroked="f">
              <v:textbox inset="0,0,0,0">
                <w:txbxContent>
                  <w:p w14:paraId="5AFC2966" w14:textId="77777777" w:rsidR="00263D8D" w:rsidRDefault="00734768">
                    <w:pPr>
                      <w:pStyle w:val="BodyText"/>
                      <w:spacing w:before="20"/>
                      <w:ind w:left="60"/>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8D"/>
    <w:rsid w:val="00077D80"/>
    <w:rsid w:val="000C47E6"/>
    <w:rsid w:val="00124DE2"/>
    <w:rsid w:val="00263D8D"/>
    <w:rsid w:val="00297118"/>
    <w:rsid w:val="003B33D4"/>
    <w:rsid w:val="004F6746"/>
    <w:rsid w:val="00563D86"/>
    <w:rsid w:val="005A4277"/>
    <w:rsid w:val="006037AF"/>
    <w:rsid w:val="0061777C"/>
    <w:rsid w:val="006A7446"/>
    <w:rsid w:val="00734768"/>
    <w:rsid w:val="007D3EAD"/>
    <w:rsid w:val="00804FB0"/>
    <w:rsid w:val="008922B3"/>
    <w:rsid w:val="00910E34"/>
    <w:rsid w:val="00A23D09"/>
    <w:rsid w:val="00AD119C"/>
    <w:rsid w:val="00BA57F8"/>
    <w:rsid w:val="00CF62A2"/>
    <w:rsid w:val="00E140D1"/>
    <w:rsid w:val="00FA156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0B903"/>
  <w15:docId w15:val="{91449C04-BD79-4A16-BE8B-E6F614969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ind w:left="448"/>
      <w:outlineLvl w:val="0"/>
    </w:pPr>
    <w:rPr>
      <w:b/>
      <w:bCs/>
      <w:sz w:val="24"/>
      <w:szCs w:val="24"/>
    </w:rPr>
  </w:style>
  <w:style w:type="paragraph" w:styleId="Heading2">
    <w:name w:val="heading 2"/>
    <w:basedOn w:val="Normal"/>
    <w:uiPriority w:val="9"/>
    <w:unhideWhenUsed/>
    <w:qFormat/>
    <w:pPr>
      <w:ind w:left="44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26"/>
      <w:ind w:left="448" w:right="257"/>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97118"/>
    <w:rPr>
      <w:color w:val="0000FF" w:themeColor="hyperlink"/>
      <w:u w:val="single"/>
    </w:rPr>
  </w:style>
  <w:style w:type="character" w:styleId="UnresolvedMention">
    <w:name w:val="Unresolved Mention"/>
    <w:basedOn w:val="DefaultParagraphFont"/>
    <w:uiPriority w:val="99"/>
    <w:semiHidden/>
    <w:unhideWhenUsed/>
    <w:rsid w:val="00297118"/>
    <w:rPr>
      <w:color w:val="605E5C"/>
      <w:shd w:val="clear" w:color="auto" w:fill="E1DFDD"/>
    </w:rPr>
  </w:style>
  <w:style w:type="character" w:styleId="FollowedHyperlink">
    <w:name w:val="FollowedHyperlink"/>
    <w:basedOn w:val="DefaultParagraphFont"/>
    <w:uiPriority w:val="99"/>
    <w:semiHidden/>
    <w:unhideWhenUsed/>
    <w:rsid w:val="003B33D4"/>
    <w:rPr>
      <w:color w:val="800080" w:themeColor="followedHyperlink"/>
      <w:u w:val="single"/>
    </w:rPr>
  </w:style>
  <w:style w:type="paragraph" w:styleId="Header">
    <w:name w:val="header"/>
    <w:basedOn w:val="Normal"/>
    <w:link w:val="HeaderChar"/>
    <w:uiPriority w:val="99"/>
    <w:unhideWhenUsed/>
    <w:rsid w:val="00E140D1"/>
    <w:pPr>
      <w:tabs>
        <w:tab w:val="center" w:pos="4513"/>
        <w:tab w:val="right" w:pos="9026"/>
      </w:tabs>
    </w:pPr>
  </w:style>
  <w:style w:type="character" w:customStyle="1" w:styleId="HeaderChar">
    <w:name w:val="Header Char"/>
    <w:basedOn w:val="DefaultParagraphFont"/>
    <w:link w:val="Header"/>
    <w:uiPriority w:val="99"/>
    <w:rsid w:val="00E140D1"/>
    <w:rPr>
      <w:rFonts w:ascii="Segoe UI" w:eastAsia="Segoe UI" w:hAnsi="Segoe UI" w:cs="Segoe UI"/>
    </w:rPr>
  </w:style>
  <w:style w:type="paragraph" w:styleId="Footer">
    <w:name w:val="footer"/>
    <w:basedOn w:val="Normal"/>
    <w:link w:val="FooterChar"/>
    <w:uiPriority w:val="99"/>
    <w:unhideWhenUsed/>
    <w:rsid w:val="00E140D1"/>
    <w:pPr>
      <w:tabs>
        <w:tab w:val="center" w:pos="4513"/>
        <w:tab w:val="right" w:pos="9026"/>
      </w:tabs>
    </w:pPr>
  </w:style>
  <w:style w:type="character" w:customStyle="1" w:styleId="FooterChar">
    <w:name w:val="Footer Char"/>
    <w:basedOn w:val="DefaultParagraphFont"/>
    <w:link w:val="Footer"/>
    <w:uiPriority w:val="99"/>
    <w:rsid w:val="00E140D1"/>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33102/alazkiya" TargetMode="External"/><Relationship Id="rId13" Type="http://schemas.openxmlformats.org/officeDocument/2006/relationships/hyperlink" Target="https://countercurrents.org/gen-badran100206.htm" TargetMode="External"/><Relationship Id="rId18" Type="http://schemas.openxmlformats.org/officeDocument/2006/relationships/hyperlink" Target="http://uir.unisa.ac.za/bitstream/handle/10500/3951/thesis_tuppurainen_a.pdf?sequence=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linkedin.com/pulse/recognition-women-professor-khalid-abou-el-fadl-abdul-karim/" TargetMode="External"/><Relationship Id="rId17" Type="http://schemas.openxmlformats.org/officeDocument/2006/relationships/hyperlink" Target="https://sunnah.com/bukhari/3/43" TargetMode="External"/><Relationship Id="rId2" Type="http://schemas.openxmlformats.org/officeDocument/2006/relationships/settings" Target="settings.xml"/><Relationship Id="rId16" Type="http://schemas.openxmlformats.org/officeDocument/2006/relationships/hyperlink" Target="http://oxfordre.com/americanhistory/view/10.1093/acrefore/9780199329175.001.0001/acrefore-9780199329175-e-17" TargetMode="External"/><Relationship Id="rId20" Type="http://schemas.openxmlformats.org/officeDocument/2006/relationships/hyperlink" Target="https://www.youngmuslimdigest.com/2015/02/study/great-women-islamic-history-forgotten-legacy/"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eb.stanford.edu/dept/france-stanford/Conferences/Islam/Geisser.pdf" TargetMode="External"/><Relationship Id="rId10" Type="http://schemas.openxmlformats.org/officeDocument/2006/relationships/header" Target="header2.xml"/><Relationship Id="rId19" Type="http://schemas.openxmlformats.org/officeDocument/2006/relationships/hyperlink" Target="https://www.psyctc.org/books/mentspa.htm" TargetMode="External"/><Relationship Id="rId4" Type="http://schemas.openxmlformats.org/officeDocument/2006/relationships/footnotes" Target="footnotes.xml"/><Relationship Id="rId9" Type="http://schemas.openxmlformats.org/officeDocument/2006/relationships/hyperlink" Target="mailto:normazla@usim.edu.my" TargetMode="External"/><Relationship Id="rId14" Type="http://schemas.openxmlformats.org/officeDocument/2006/relationships/hyperlink" Target="http://owl.english.purdue.edu/owl/resource/e/722/11"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doi.org/10.33102/alazkiyaa55" TargetMode="External"/><Relationship Id="rId1" Type="http://schemas.openxmlformats.org/officeDocument/2006/relationships/hyperlink" Target="https://doi.org/10.33102/alazkiyaa5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azkiyaa.usim.edu.my/" TargetMode="External"/><Relationship Id="rId1" Type="http://schemas.openxmlformats.org/officeDocument/2006/relationships/hyperlink" Target="https://azkiyaa.usim.edu.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4508</Words>
  <Characters>25700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Rosninawati Hussin</dc:creator>
  <cp:lastModifiedBy>DR. HABIBAH BINTI ISMAIL</cp:lastModifiedBy>
  <cp:revision>2</cp:revision>
  <dcterms:created xsi:type="dcterms:W3CDTF">2026-08-27T04:50:00Z</dcterms:created>
  <dcterms:modified xsi:type="dcterms:W3CDTF">2026-08-27T04:50:00Z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2023-05-29T00:00:00Z</vt:filetime>
  </property>
  <property fmtid="{D5CDD505-2E9C-101B-9397-08002B2CF9AE}" pid="4" name="Creator">
    <vt:lpwstr>Microsoft® Word for Microsoft 365</vt:lpwstr>
  </property>
  <property fmtid="{D5CDD505-2E9C-101B-9397-08002B2CF9AE}" pid="5" name="LastSaved">
    <vt:filetime>2026-06-25T00:00:00Z</vt:filetime>
  </property>
  <property fmtid="{D5CDD505-2E9C-101B-9397-08002B2CF9AE}" pid="6" name="Producer">
    <vt:lpwstr>Microsoft® Word for Microsoft 365</vt:lpwstr>
  </property>
</Properties>
</file>